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6B" w:rsidRDefault="006D39EB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ΑΤΟΜΙΚΗ ΑΣΚΗΣΗ </w:t>
      </w:r>
    </w:p>
    <w:p w:rsidR="006D39EB" w:rsidRPr="00036C6B" w:rsidRDefault="00DB447E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ΚΑΡΑΓΓΕΛΗΣ</w:t>
      </w:r>
    </w:p>
    <w:p w:rsidR="00036C6B" w:rsidRDefault="0054181E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ΔΙΔΑΣΚΟΥΣΑ: </w:t>
      </w:r>
      <w:r w:rsidR="00036C6B" w:rsidRPr="00036C6B">
        <w:rPr>
          <w:b/>
          <w:sz w:val="24"/>
        </w:rPr>
        <w:t>ΣΟΦΙΑ ΑΣΩΝΙΤΟΥ</w:t>
      </w:r>
    </w:p>
    <w:p w:rsidR="006D39EB" w:rsidRDefault="006D39EB" w:rsidP="000524CE">
      <w:pPr>
        <w:spacing w:after="0" w:line="240" w:lineRule="auto"/>
        <w:jc w:val="center"/>
        <w:rPr>
          <w:b/>
          <w:sz w:val="24"/>
        </w:rPr>
      </w:pPr>
    </w:p>
    <w:p w:rsidR="006D39EB" w:rsidRDefault="006D39EB" w:rsidP="006D39E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Δίνεται ο Ισολογισμός της επιχείρησης </w:t>
      </w:r>
      <w:r w:rsidR="00DB447E">
        <w:rPr>
          <w:b/>
          <w:sz w:val="24"/>
        </w:rPr>
        <w:t>ΚΑΡΑΓΓΕΛΗΣ</w:t>
      </w:r>
      <w:r>
        <w:rPr>
          <w:b/>
          <w:sz w:val="24"/>
        </w:rPr>
        <w:t xml:space="preserve"> για δύο έτη και το κόστος πωληθέντων του ενός έτους και ζητείται ο υπολογισμός των παρακάτω αριθμοδεικτών για το πιο πρόσφατο έτος</w:t>
      </w:r>
    </w:p>
    <w:p w:rsidR="006D39EB" w:rsidRDefault="006D39EB" w:rsidP="006D39EB">
      <w:pPr>
        <w:spacing w:after="0" w:line="240" w:lineRule="auto"/>
        <w:rPr>
          <w:b/>
          <w:sz w:val="24"/>
        </w:rPr>
      </w:pP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έμμεσης ρευστότητας είναι: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άμεσης ρευστότητας είναι: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ταμειακής ρευστότητας 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>Ο αριθμοδείκτης κάλυψης παγίου είναι:</w:t>
      </w:r>
    </w:p>
    <w:p w:rsidR="00100B5B" w:rsidRDefault="00100B5B" w:rsidP="000C6BFC">
      <w:pPr>
        <w:spacing w:line="240" w:lineRule="auto"/>
        <w:ind w:left="720"/>
      </w:pPr>
      <w:r>
        <w:t>Τι σημαίνει αυτός ο δείκτης για την επιχείρηση;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ρευστότητα της </w:t>
      </w:r>
      <w:r w:rsidR="000F4C0E">
        <w:t>επιχείρησης</w:t>
      </w:r>
      <w:r>
        <w:t xml:space="preserve"> κρίνεται </w:t>
      </w:r>
    </w:p>
    <w:p w:rsidR="00E67261" w:rsidRDefault="00DE0FBA" w:rsidP="000C6BFC">
      <w:pPr>
        <w:pStyle w:val="a3"/>
        <w:numPr>
          <w:ilvl w:val="0"/>
          <w:numId w:val="2"/>
        </w:numPr>
        <w:spacing w:line="240" w:lineRule="auto"/>
      </w:pPr>
      <w:r>
        <w:t>ικανοποιητική</w:t>
      </w:r>
    </w:p>
    <w:p w:rsidR="006D39EB" w:rsidRDefault="00DE0FBA" w:rsidP="000C6BFC">
      <w:pPr>
        <w:pStyle w:val="a3"/>
        <w:numPr>
          <w:ilvl w:val="0"/>
          <w:numId w:val="2"/>
        </w:numPr>
        <w:spacing w:line="240" w:lineRule="auto"/>
      </w:pPr>
      <w:r>
        <w:t>μη ικανοποιητική</w:t>
      </w:r>
    </w:p>
    <w:p w:rsidR="006D39EB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κυκλοφοριακή ταχύτητα αποθεμάτων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αποθεμάτων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</w:t>
      </w:r>
      <w:proofErr w:type="spellStart"/>
      <w:r>
        <w:t>κυκλ</w:t>
      </w:r>
      <w:proofErr w:type="spellEnd"/>
      <w:r>
        <w:t>. ταχύτητα απαιτήσεων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απαιτήσεων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</w:t>
      </w:r>
      <w:proofErr w:type="spellStart"/>
      <w:r>
        <w:t>κυκλ</w:t>
      </w:r>
      <w:proofErr w:type="spellEnd"/>
      <w:r>
        <w:t>. ταχύτητα προμηθευτών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προμηθευτών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Ο λειτουργικός κύκλος της επιχείρησης: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Ο εμπορικός κύκλος της επιχείρησης: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επιχείρηση χρειάζεται χρηματοδότηση για …….. ημέρες</w:t>
      </w:r>
    </w:p>
    <w:p w:rsidR="00DE0FBA" w:rsidRDefault="00547925" w:rsidP="000C6BFC">
      <w:pPr>
        <w:pStyle w:val="a3"/>
        <w:numPr>
          <w:ilvl w:val="0"/>
          <w:numId w:val="1"/>
        </w:numPr>
        <w:spacing w:line="240" w:lineRule="auto"/>
      </w:pPr>
      <w:r>
        <w:t>Η αποδοτικότητα συνολικών κεφαλαίων</w:t>
      </w:r>
      <w:r w:rsidR="00DE0FBA">
        <w:t xml:space="preserve"> 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αποδοτικότητα Ιδίων Κεφαλαίων </w:t>
      </w:r>
      <w:r w:rsidR="00F12F16">
        <w:t xml:space="preserve">(σύνθετος αριθμοδείκτης) </w:t>
      </w:r>
      <w:r>
        <w:t>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>Η χρηματοοικονομική μόχλευση</w:t>
      </w:r>
      <w:r w:rsidR="000524CE">
        <w:t xml:space="preserve"> (ΔΧΜ) </w:t>
      </w:r>
      <w:r>
        <w:t xml:space="preserve"> είναι:</w:t>
      </w:r>
    </w:p>
    <w:p w:rsidR="000524CE" w:rsidRDefault="000524CE" w:rsidP="000C6BFC">
      <w:pPr>
        <w:spacing w:line="240" w:lineRule="auto"/>
        <w:ind w:left="720"/>
      </w:pPr>
      <w:r>
        <w:t>Τι σημαίνει αυτός ο  ΔΧΜ για την επιχείρηση;</w:t>
      </w:r>
    </w:p>
    <w:p w:rsidR="007A5096" w:rsidRDefault="007A5096" w:rsidP="000C6BFC">
      <w:pPr>
        <w:pStyle w:val="a3"/>
        <w:numPr>
          <w:ilvl w:val="0"/>
          <w:numId w:val="1"/>
        </w:numPr>
        <w:spacing w:line="240" w:lineRule="auto"/>
      </w:pPr>
      <w:r>
        <w:t>Η χρηματοοικονομι</w:t>
      </w:r>
      <w:r w:rsidR="00DE0FBA">
        <w:t xml:space="preserve">κή μόχλευση αυξάνει το δείκτη ΑΙΚ υπό την </w:t>
      </w:r>
      <w:r>
        <w:t>προϋπόθεση</w:t>
      </w:r>
      <w:r w:rsidR="00DE0FBA">
        <w:t xml:space="preserve"> ότι </w:t>
      </w:r>
    </w:p>
    <w:p w:rsidR="00DE0FBA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 &gt; ΚΌΣΤΟΣ ΔΑΝΕΙΣΜΟΥ</w:t>
      </w:r>
      <w:r>
        <w:tab/>
      </w:r>
      <w:r>
        <w:tab/>
      </w:r>
    </w:p>
    <w:p w:rsidR="00DE0FBA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ΑΣΚ&lt; ΚΟΣΤΟΣ ΔΑΝΕΙΣΜΟΥΟ</w:t>
      </w:r>
      <w:r>
        <w:tab/>
      </w:r>
      <w:r>
        <w:tab/>
      </w:r>
    </w:p>
    <w:p w:rsidR="00F12F16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ΑΣΚ= ΚΟΣΤΟΣ ΔΑΝΕΙΣΜΟΥ</w:t>
      </w:r>
      <w:r>
        <w:tab/>
      </w:r>
    </w:p>
    <w:p w:rsidR="000524CE" w:rsidRDefault="000524CE" w:rsidP="000C6BFC">
      <w:pPr>
        <w:pStyle w:val="a3"/>
        <w:numPr>
          <w:ilvl w:val="0"/>
          <w:numId w:val="1"/>
        </w:numPr>
        <w:spacing w:line="240" w:lineRule="auto"/>
      </w:pPr>
      <w:r>
        <w:t xml:space="preserve">Ποια τιμή έχει ο δείκτης αυτονομίας της επιχείρησης; </w:t>
      </w:r>
    </w:p>
    <w:p w:rsidR="000524CE" w:rsidRDefault="000524CE" w:rsidP="000C6BFC">
      <w:pPr>
        <w:pStyle w:val="a3"/>
        <w:numPr>
          <w:ilvl w:val="0"/>
          <w:numId w:val="1"/>
        </w:numPr>
        <w:spacing w:line="240" w:lineRule="auto"/>
      </w:pPr>
      <w:r>
        <w:t>Προσφέρει ασφάλεια  αυτός ο δείκτης αυτονομίας στους πιστωτές;</w:t>
      </w:r>
      <w:r w:rsidR="00100B5B">
        <w:t xml:space="preserve"> </w:t>
      </w:r>
    </w:p>
    <w:p w:rsidR="00100B5B" w:rsidRDefault="00100B5B" w:rsidP="000C6BFC">
      <w:pPr>
        <w:pStyle w:val="a3"/>
        <w:numPr>
          <w:ilvl w:val="0"/>
          <w:numId w:val="16"/>
        </w:numPr>
        <w:spacing w:line="240" w:lineRule="auto"/>
      </w:pPr>
      <w:r>
        <w:t xml:space="preserve">ναι </w:t>
      </w:r>
      <w:r>
        <w:tab/>
      </w:r>
      <w:r>
        <w:tab/>
        <w:t>b</w:t>
      </w:r>
      <w:r>
        <w:rPr>
          <w:lang w:val="en-US"/>
        </w:rPr>
        <w:t xml:space="preserve">) </w:t>
      </w:r>
      <w:r>
        <w:t>όχι</w:t>
      </w:r>
    </w:p>
    <w:p w:rsidR="00DE0FBA" w:rsidRDefault="00F12F16" w:rsidP="000C6BFC">
      <w:pPr>
        <w:pStyle w:val="a3"/>
        <w:numPr>
          <w:ilvl w:val="0"/>
          <w:numId w:val="1"/>
        </w:numPr>
        <w:spacing w:line="240" w:lineRule="auto"/>
      </w:pPr>
      <w:r>
        <w:t>Εάν η αποδοτικότητα Συνολικών Κεφαλαίων του κλάδου είναι 21,32 τότε η αποδοτικότητα των Συνολικών Κεφαλαίων της επιχείρησης κρίνεται:</w:t>
      </w:r>
    </w:p>
    <w:p w:rsidR="00F12F16" w:rsidRDefault="00F12F16" w:rsidP="000C6BFC">
      <w:pPr>
        <w:pStyle w:val="a3"/>
        <w:numPr>
          <w:ilvl w:val="0"/>
          <w:numId w:val="12"/>
        </w:numPr>
        <w:spacing w:line="240" w:lineRule="auto"/>
      </w:pPr>
      <w:r>
        <w:t>ικανοποιητική</w:t>
      </w:r>
    </w:p>
    <w:p w:rsidR="001E3AF9" w:rsidRDefault="001E3AF9" w:rsidP="000C6BFC">
      <w:pPr>
        <w:pStyle w:val="a3"/>
        <w:numPr>
          <w:ilvl w:val="0"/>
          <w:numId w:val="12"/>
        </w:numPr>
        <w:spacing w:line="240" w:lineRule="auto"/>
      </w:pPr>
      <w:r>
        <w:t>μη ικανοποιητική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ονομαστική τιμή της μετοχής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κεφαλαιοποίηση της επιχείρησης είναι:</w:t>
      </w:r>
    </w:p>
    <w:p w:rsidR="001E3AF9" w:rsidRP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Τα κέρδη ανά μετοχή είναι:</w:t>
      </w:r>
    </w:p>
    <w:p w:rsidR="006D39EB" w:rsidRDefault="006D39EB" w:rsidP="00E67261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0"/>
        <w:gridCol w:w="960"/>
        <w:gridCol w:w="1840"/>
      </w:tblGrid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  <w:bCs/>
              </w:rPr>
            </w:pPr>
            <w:r w:rsidRPr="00527EA2">
              <w:rPr>
                <w:b/>
                <w:bCs/>
              </w:rPr>
              <w:lastRenderedPageBreak/>
              <w:t>ΕΝΕΡΓΗΤΙΚΟ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2018</w:t>
            </w: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2019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  <w:bCs/>
              </w:rPr>
            </w:pPr>
            <w:r w:rsidRPr="00527EA2">
              <w:rPr>
                <w:b/>
                <w:bCs/>
              </w:rPr>
              <w:t>Μη κυκλοφορούντα περιουσιακά στοιχεία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Ενσώματα πάγια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Ακίνητα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19000</w:t>
            </w: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19000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Αποσβεσμένα ακίνητα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-3000</w:t>
            </w: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-5000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Εξοπλισμός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9000</w:t>
            </w: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15000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Αποσβεσμένος Εξοπλισμός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-3000</w:t>
            </w: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-6000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  <w:bCs/>
              </w:rPr>
            </w:pPr>
            <w:r w:rsidRPr="00527EA2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22000</w:t>
            </w: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23000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Χρηματοοικονομικά Περιουσιακά Στοιχεία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Συμμετοχές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21000</w:t>
            </w: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11000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  <w:bCs/>
              </w:rPr>
            </w:pPr>
            <w:r w:rsidRPr="00527EA2">
              <w:rPr>
                <w:b/>
                <w:bCs/>
              </w:rPr>
              <w:t xml:space="preserve">Σύνολο μη κυκλοφορούντων 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43000</w:t>
            </w: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34000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  <w:bCs/>
              </w:rPr>
            </w:pPr>
            <w:r w:rsidRPr="00527EA2">
              <w:rPr>
                <w:b/>
                <w:bCs/>
              </w:rPr>
              <w:t>Κυκλοφορούντα Περιουσιακά Στοιχεία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Αποθέματα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Εμπορεύματα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8000</w:t>
            </w: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14000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Προκαταβολές σε προμηθευτές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4000</w:t>
            </w: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1000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  <w:bCs/>
              </w:rPr>
            </w:pPr>
            <w:r w:rsidRPr="00527EA2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12000</w:t>
            </w: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15000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Χρηματοοικονομικά Στοιχεία &amp; προκαταβολές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Εμπορικές Απαιτήσεις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19000</w:t>
            </w: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25000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Λοιπές απαιτήσεις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1000</w:t>
            </w: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2084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Ταμειακά Διαθέσιμα &amp; Ισοδύναμα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2000</w:t>
            </w: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16000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  <w:bCs/>
              </w:rPr>
            </w:pPr>
            <w:r w:rsidRPr="00527EA2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22000</w:t>
            </w: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43084</w:t>
            </w:r>
          </w:p>
        </w:tc>
      </w:tr>
      <w:tr w:rsidR="00527EA2" w:rsidRPr="00527EA2" w:rsidTr="00527EA2">
        <w:trPr>
          <w:trHeight w:val="330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Σύνολο Κυκλοφορούντων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34000</w:t>
            </w: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58084</w:t>
            </w:r>
          </w:p>
        </w:tc>
      </w:tr>
      <w:tr w:rsidR="00527EA2" w:rsidRPr="00527EA2" w:rsidTr="00527EA2">
        <w:trPr>
          <w:trHeight w:val="330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  <w:bCs/>
              </w:rPr>
            </w:pPr>
            <w:r w:rsidRPr="00527EA2">
              <w:rPr>
                <w:b/>
                <w:bCs/>
              </w:rPr>
              <w:t>Σύνολο Ενεργητικού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77000</w:t>
            </w: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92084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  <w:bCs/>
              </w:rPr>
            </w:pPr>
            <w:r w:rsidRPr="00527EA2">
              <w:rPr>
                <w:b/>
                <w:bCs/>
              </w:rPr>
              <w:t>ΠΑΘΗΤΙΚΟ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Καθαρή Θέση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Μετοχικό κεφάλαιο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28000</w:t>
            </w: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28000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Αποθεματικά και Αποτελέσματα εις Νέο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5000</w:t>
            </w: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10000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  <w:bCs/>
              </w:rPr>
            </w:pPr>
            <w:r w:rsidRPr="00527EA2">
              <w:rPr>
                <w:b/>
                <w:bCs/>
              </w:rPr>
              <w:t>Σύνολο Καθαρής Θέσης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33000</w:t>
            </w: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38000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Μακροπρόθεσμες Υποχρεώσεις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Μακροχρόνιο Δάνειο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15000</w:t>
            </w: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27000</w:t>
            </w:r>
          </w:p>
        </w:tc>
      </w:tr>
      <w:tr w:rsidR="00527EA2" w:rsidRPr="00527EA2" w:rsidTr="00527EA2">
        <w:trPr>
          <w:trHeight w:val="390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  <w:bCs/>
              </w:rPr>
            </w:pPr>
            <w:r w:rsidRPr="00527EA2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15000</w:t>
            </w: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27000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Βραχυπρόθεσμες Υποχρεώσεις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</w:tr>
      <w:tr w:rsidR="00527EA2" w:rsidRPr="00527EA2" w:rsidTr="00527EA2">
        <w:trPr>
          <w:trHeight w:val="390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Εμπορικές Υποχρεώσεις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14000</w:t>
            </w: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15000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Προκαταβολές Πελατών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6000</w:t>
            </w: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500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Έξοδα χρήσεως δουλευμένα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3200</w:t>
            </w: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1000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Φόρος εισοδήματος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5800</w:t>
            </w: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10584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  <w:bCs/>
              </w:rPr>
            </w:pPr>
            <w:r w:rsidRPr="00527EA2">
              <w:rPr>
                <w:b/>
                <w:bCs/>
              </w:rPr>
              <w:t xml:space="preserve">Σύνολο 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29000</w:t>
            </w: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27084</w:t>
            </w:r>
          </w:p>
        </w:tc>
      </w:tr>
      <w:tr w:rsidR="00527EA2" w:rsidRPr="00527EA2" w:rsidTr="00527EA2">
        <w:trPr>
          <w:trHeight w:val="52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  <w:bCs/>
              </w:rPr>
            </w:pPr>
            <w:r w:rsidRPr="00527EA2">
              <w:rPr>
                <w:b/>
                <w:bCs/>
              </w:rPr>
              <w:t>Σύνολο Υποχρεώσεων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44000</w:t>
            </w: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54084</w:t>
            </w:r>
          </w:p>
        </w:tc>
      </w:tr>
      <w:tr w:rsidR="00527EA2" w:rsidRPr="00527EA2" w:rsidTr="00527EA2">
        <w:trPr>
          <w:trHeight w:val="330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  <w:bCs/>
              </w:rPr>
            </w:pPr>
            <w:r w:rsidRPr="00527EA2">
              <w:rPr>
                <w:b/>
                <w:bCs/>
              </w:rPr>
              <w:lastRenderedPageBreak/>
              <w:t>Σύνολο Παθητικού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77000</w:t>
            </w: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92084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  <w:bCs/>
              </w:rPr>
            </w:pPr>
            <w:r w:rsidRPr="00527EA2">
              <w:rPr>
                <w:b/>
                <w:bCs/>
              </w:rPr>
              <w:t>ΚΑΤΑΣΤΑΣΗ ΑΠΟΤΕΛΕΣΜΑΤΩΝ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2019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Πωλήσεις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165000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Κόστος Πωληθέντων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97000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Μικτό Κέρδος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68000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Έξοδα Διοίκησης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10500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Έξοδα Διάθεσης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13000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Κέρδη από πώληση συμμετοχών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2000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Αποτέλεσμα προ τόκων και φόρων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46500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Τόκοι χρεωστικοί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2400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Αποτέλεσμα προ φόρων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44100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Φόρος εισοδήματος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10584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Αποτέλεσμα μετά από φόρους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33516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Αριθμός μετοχών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13000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χρηματιστηριακή τιμή μετοχής</w:t>
            </w:r>
          </w:p>
        </w:tc>
        <w:tc>
          <w:tcPr>
            <w:tcW w:w="9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  <w:r w:rsidRPr="00527EA2">
              <w:rPr>
                <w:b/>
              </w:rPr>
              <w:t>12</w:t>
            </w:r>
          </w:p>
        </w:tc>
      </w:tr>
      <w:tr w:rsidR="00527EA2" w:rsidRPr="00527EA2" w:rsidTr="00527EA2">
        <w:trPr>
          <w:trHeight w:val="315"/>
        </w:trPr>
        <w:tc>
          <w:tcPr>
            <w:tcW w:w="4660" w:type="dxa"/>
            <w:noWrap/>
            <w:hideMark/>
          </w:tcPr>
          <w:p w:rsidR="00527EA2" w:rsidRPr="00527EA2" w:rsidRDefault="00527EA2" w:rsidP="00527EA2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  <w:r w:rsidRPr="00527EA2">
              <w:rPr>
                <w:b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527EA2" w:rsidRPr="00527EA2" w:rsidRDefault="00527EA2">
            <w:pPr>
              <w:rPr>
                <w:b/>
              </w:rPr>
            </w:pPr>
          </w:p>
        </w:tc>
      </w:tr>
    </w:tbl>
    <w:p w:rsidR="006D39EB" w:rsidRDefault="006D39EB" w:rsidP="00E67261">
      <w:pPr>
        <w:rPr>
          <w:b/>
        </w:rPr>
      </w:pPr>
      <w:bookmarkStart w:id="0" w:name="_GoBack"/>
      <w:bookmarkEnd w:id="0"/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sectPr w:rsidR="006D39EB" w:rsidSect="00035A81">
      <w:headerReference w:type="default" r:id="rId7"/>
      <w:footerReference w:type="default" r:id="rId8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9EC" w:rsidRDefault="00A629EC" w:rsidP="00036C6B">
      <w:pPr>
        <w:spacing w:after="0" w:line="240" w:lineRule="auto"/>
      </w:pPr>
      <w:r>
        <w:separator/>
      </w:r>
    </w:p>
  </w:endnote>
  <w:endnote w:type="continuationSeparator" w:id="0">
    <w:p w:rsidR="00A629EC" w:rsidRDefault="00A629EC" w:rsidP="0003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770799"/>
      <w:docPartObj>
        <w:docPartGallery w:val="Page Numbers (Bottom of Page)"/>
        <w:docPartUnique/>
      </w:docPartObj>
    </w:sdtPr>
    <w:sdtEndPr/>
    <w:sdtContent>
      <w:p w:rsidR="00972730" w:rsidRDefault="009727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EA2">
          <w:rPr>
            <w:noProof/>
          </w:rPr>
          <w:t>1</w:t>
        </w:r>
        <w:r>
          <w:fldChar w:fldCharType="end"/>
        </w:r>
      </w:p>
    </w:sdtContent>
  </w:sdt>
  <w:p w:rsidR="00972730" w:rsidRDefault="009727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9EC" w:rsidRDefault="00A629EC" w:rsidP="00036C6B">
      <w:pPr>
        <w:spacing w:after="0" w:line="240" w:lineRule="auto"/>
      </w:pPr>
      <w:r>
        <w:separator/>
      </w:r>
    </w:p>
  </w:footnote>
  <w:footnote w:type="continuationSeparator" w:id="0">
    <w:p w:rsidR="00A629EC" w:rsidRDefault="00A629EC" w:rsidP="0003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3"/>
      <w:gridCol w:w="6842"/>
    </w:tblGrid>
    <w:tr w:rsidR="00036C6B" w:rsidRPr="002071F0" w:rsidTr="000524CE">
      <w:trPr>
        <w:trHeight w:val="835"/>
      </w:trPr>
      <w:tc>
        <w:tcPr>
          <w:tcW w:w="2373" w:type="dxa"/>
          <w:shd w:val="clear" w:color="auto" w:fill="auto"/>
        </w:tcPr>
        <w:p w:rsidR="00036C6B" w:rsidRPr="002071F0" w:rsidRDefault="00036C6B" w:rsidP="00036C6B">
          <w:pPr>
            <w:tabs>
              <w:tab w:val="center" w:pos="4819"/>
              <w:tab w:val="right" w:pos="9639"/>
            </w:tabs>
            <w:spacing w:after="200" w:line="276" w:lineRule="auto"/>
            <w:rPr>
              <w:rFonts w:ascii="Calibri" w:hAnsi="Calibri"/>
            </w:rPr>
          </w:pPr>
          <w:r w:rsidRPr="002071F0">
            <w:rPr>
              <w:rFonts w:ascii="Calibri" w:hAnsi="Calibri"/>
              <w:noProof/>
              <w:sz w:val="18"/>
              <w:lang w:eastAsia="el-GR"/>
            </w:rPr>
            <w:drawing>
              <wp:inline distT="0" distB="0" distL="0" distR="0">
                <wp:extent cx="838200" cy="609600"/>
                <wp:effectExtent l="0" t="0" r="0" b="0"/>
                <wp:docPr id="8" name="Εικόνα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2" w:type="dxa"/>
          <w:shd w:val="clear" w:color="auto" w:fill="auto"/>
        </w:tcPr>
        <w:p w:rsidR="00036C6B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  <w:sz w:val="36"/>
            </w:rPr>
          </w:pPr>
          <w:r w:rsidRPr="002071F0">
            <w:rPr>
              <w:rFonts w:ascii="Calibri" w:hAnsi="Calibri"/>
              <w:sz w:val="36"/>
            </w:rPr>
            <w:t>ΠΑΝΕΠΙΣΤΗΜΙΟ ΔΥΤΙΚΗΣ ΑΤΤΙΚΗΣ</w:t>
          </w:r>
          <w:r>
            <w:rPr>
              <w:rFonts w:ascii="Calibri" w:hAnsi="Calibri"/>
              <w:sz w:val="36"/>
            </w:rPr>
            <w:t xml:space="preserve"> </w:t>
          </w:r>
        </w:p>
        <w:p w:rsidR="00036C6B" w:rsidRPr="002071F0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</w:rPr>
          </w:pPr>
          <w:r w:rsidRPr="002071F0">
            <w:rPr>
              <w:rFonts w:ascii="Calibri" w:hAnsi="Calibri"/>
            </w:rPr>
            <w:t>ΣΧΟΛΗ ΔΙΟΙΚΗΤΙΚΩΝ, ΟΙΚΟΝΟΜΙΚΩΝ &amp; ΚΟΙΝΩΝΙΚΩΝ ΕΠΙΣΤΗΜΩΝ</w:t>
          </w:r>
        </w:p>
        <w:p w:rsidR="00036C6B" w:rsidRPr="002071F0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</w:rPr>
          </w:pPr>
          <w:r w:rsidRPr="002071F0">
            <w:rPr>
              <w:rFonts w:ascii="Calibri" w:hAnsi="Calibri"/>
            </w:rPr>
            <w:t>ΤΜΗΜΑ ΔΙΟΙΚΗΣΗΣ ΕΠΙΧΕΙΡΗΣΕΩΝ</w:t>
          </w:r>
        </w:p>
      </w:tc>
    </w:tr>
  </w:tbl>
  <w:p w:rsidR="00036C6B" w:rsidRDefault="00036C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BAC"/>
    <w:multiLevelType w:val="hybridMultilevel"/>
    <w:tmpl w:val="EB0E04C4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73789F"/>
    <w:multiLevelType w:val="hybridMultilevel"/>
    <w:tmpl w:val="6BDAE9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419B9"/>
    <w:multiLevelType w:val="hybridMultilevel"/>
    <w:tmpl w:val="7DA472B2"/>
    <w:lvl w:ilvl="0" w:tplc="04080017">
      <w:start w:val="1"/>
      <w:numFmt w:val="lowerLetter"/>
      <w:lvlText w:val="%1)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81A02A2"/>
    <w:multiLevelType w:val="hybridMultilevel"/>
    <w:tmpl w:val="860284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1115C"/>
    <w:multiLevelType w:val="hybridMultilevel"/>
    <w:tmpl w:val="65025C1A"/>
    <w:lvl w:ilvl="0" w:tplc="B3D20AA0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ED767E5"/>
    <w:multiLevelType w:val="hybridMultilevel"/>
    <w:tmpl w:val="2B3CF27E"/>
    <w:lvl w:ilvl="0" w:tplc="04080017">
      <w:start w:val="1"/>
      <w:numFmt w:val="lowerLetter"/>
      <w:lvlText w:val="%1)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DA4375"/>
    <w:multiLevelType w:val="hybridMultilevel"/>
    <w:tmpl w:val="12441B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421A9"/>
    <w:multiLevelType w:val="hybridMultilevel"/>
    <w:tmpl w:val="E36C55D8"/>
    <w:lvl w:ilvl="0" w:tplc="F69C81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2EDF"/>
    <w:multiLevelType w:val="hybridMultilevel"/>
    <w:tmpl w:val="A270144C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9572D3"/>
    <w:multiLevelType w:val="hybridMultilevel"/>
    <w:tmpl w:val="74764A2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274904"/>
    <w:multiLevelType w:val="hybridMultilevel"/>
    <w:tmpl w:val="E5B4E35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715F8D"/>
    <w:multiLevelType w:val="hybridMultilevel"/>
    <w:tmpl w:val="E4DC5FD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20586"/>
    <w:multiLevelType w:val="hybridMultilevel"/>
    <w:tmpl w:val="3156085C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1F15402"/>
    <w:multiLevelType w:val="hybridMultilevel"/>
    <w:tmpl w:val="4B708542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714719"/>
    <w:multiLevelType w:val="hybridMultilevel"/>
    <w:tmpl w:val="3C4EF3A0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E33DC5"/>
    <w:multiLevelType w:val="hybridMultilevel"/>
    <w:tmpl w:val="C53AFA7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E3445"/>
    <w:multiLevelType w:val="hybridMultilevel"/>
    <w:tmpl w:val="FC6C5558"/>
    <w:lvl w:ilvl="0" w:tplc="04080017">
      <w:start w:val="1"/>
      <w:numFmt w:val="lowerLetter"/>
      <w:lvlText w:val="%1)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80242F8"/>
    <w:multiLevelType w:val="hybridMultilevel"/>
    <w:tmpl w:val="C1BE2C0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13"/>
  </w:num>
  <w:num w:numId="6">
    <w:abstractNumId w:val="3"/>
  </w:num>
  <w:num w:numId="7">
    <w:abstractNumId w:val="17"/>
  </w:num>
  <w:num w:numId="8">
    <w:abstractNumId w:val="15"/>
  </w:num>
  <w:num w:numId="9">
    <w:abstractNumId w:val="11"/>
  </w:num>
  <w:num w:numId="10">
    <w:abstractNumId w:val="9"/>
  </w:num>
  <w:num w:numId="11">
    <w:abstractNumId w:val="12"/>
  </w:num>
  <w:num w:numId="12">
    <w:abstractNumId w:val="0"/>
  </w:num>
  <w:num w:numId="13">
    <w:abstractNumId w:val="4"/>
  </w:num>
  <w:num w:numId="14">
    <w:abstractNumId w:val="7"/>
  </w:num>
  <w:num w:numId="15">
    <w:abstractNumId w:val="10"/>
  </w:num>
  <w:num w:numId="16">
    <w:abstractNumId w:val="16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61"/>
    <w:rsid w:val="00016372"/>
    <w:rsid w:val="00035A81"/>
    <w:rsid w:val="00036C6B"/>
    <w:rsid w:val="000524CE"/>
    <w:rsid w:val="000C6BFC"/>
    <w:rsid w:val="000F4C0E"/>
    <w:rsid w:val="00100B5B"/>
    <w:rsid w:val="0017281E"/>
    <w:rsid w:val="001E3AF9"/>
    <w:rsid w:val="00244517"/>
    <w:rsid w:val="0029529F"/>
    <w:rsid w:val="002A095F"/>
    <w:rsid w:val="003F15BD"/>
    <w:rsid w:val="00482546"/>
    <w:rsid w:val="0048790B"/>
    <w:rsid w:val="004C5C34"/>
    <w:rsid w:val="004F2EEB"/>
    <w:rsid w:val="00527EA2"/>
    <w:rsid w:val="0054181E"/>
    <w:rsid w:val="00547925"/>
    <w:rsid w:val="005677E3"/>
    <w:rsid w:val="005742C8"/>
    <w:rsid w:val="00581789"/>
    <w:rsid w:val="00592875"/>
    <w:rsid w:val="006D2E34"/>
    <w:rsid w:val="006D39EB"/>
    <w:rsid w:val="00712E53"/>
    <w:rsid w:val="00752EDD"/>
    <w:rsid w:val="007A5096"/>
    <w:rsid w:val="007A753B"/>
    <w:rsid w:val="008C4110"/>
    <w:rsid w:val="00963F05"/>
    <w:rsid w:val="00972730"/>
    <w:rsid w:val="00994E27"/>
    <w:rsid w:val="009D55C3"/>
    <w:rsid w:val="00A006E4"/>
    <w:rsid w:val="00A31156"/>
    <w:rsid w:val="00A434D2"/>
    <w:rsid w:val="00A629EC"/>
    <w:rsid w:val="00AA1F40"/>
    <w:rsid w:val="00B4029B"/>
    <w:rsid w:val="00B57C7A"/>
    <w:rsid w:val="00D300DD"/>
    <w:rsid w:val="00D44BA6"/>
    <w:rsid w:val="00D46EC2"/>
    <w:rsid w:val="00D862C3"/>
    <w:rsid w:val="00D8759B"/>
    <w:rsid w:val="00DB447E"/>
    <w:rsid w:val="00DC494F"/>
    <w:rsid w:val="00DE0FBA"/>
    <w:rsid w:val="00E15CD3"/>
    <w:rsid w:val="00E67261"/>
    <w:rsid w:val="00EC19DF"/>
    <w:rsid w:val="00F12F16"/>
    <w:rsid w:val="00FA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7603F-439D-4AC5-BCCD-E0F99049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261"/>
    <w:pPr>
      <w:ind w:left="720"/>
      <w:contextualSpacing/>
    </w:pPr>
  </w:style>
  <w:style w:type="table" w:styleId="a4">
    <w:name w:val="Table Grid"/>
    <w:basedOn w:val="a1"/>
    <w:uiPriority w:val="39"/>
    <w:rsid w:val="00E6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036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036C6B"/>
  </w:style>
  <w:style w:type="paragraph" w:styleId="a6">
    <w:name w:val="footer"/>
    <w:basedOn w:val="a"/>
    <w:link w:val="Char0"/>
    <w:uiPriority w:val="99"/>
    <w:unhideWhenUsed/>
    <w:rsid w:val="00036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3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2719</Characters>
  <Application>Microsoft Office Word</Application>
  <DocSecurity>0</DocSecurity>
  <Lines>247</Lines>
  <Paragraphs>185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SOFIA ASONITOU</cp:lastModifiedBy>
  <cp:revision>4</cp:revision>
  <cp:lastPrinted>2024-07-03T19:47:00Z</cp:lastPrinted>
  <dcterms:created xsi:type="dcterms:W3CDTF">2024-07-03T20:23:00Z</dcterms:created>
  <dcterms:modified xsi:type="dcterms:W3CDTF">2024-07-05T17:35:00Z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078f3a3fb159b218ddb192cdd6bab7fa21fea71ba3d57d4df9af00a6f5a35951</vt:lpwstr>
  </property>
</Properties>
</file>