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F9" w:rsidRPr="00E94916" w:rsidRDefault="00AE0830">
      <w:pPr>
        <w:rPr>
          <w:b/>
          <w:u w:val="single"/>
        </w:rPr>
      </w:pPr>
      <w:r>
        <w:rPr>
          <w:b/>
          <w:u w:val="single"/>
        </w:rPr>
        <w:t>ΛΥΣΕΙΣ ΑΣΚΗΣΕΩΝ</w:t>
      </w:r>
    </w:p>
    <w:p w:rsidR="00E94916" w:rsidRDefault="00E94916" w:rsidP="00E94916">
      <w:pPr>
        <w:pStyle w:val="2"/>
      </w:pPr>
    </w:p>
    <w:tbl>
      <w:tblPr>
        <w:tblW w:w="8347" w:type="dxa"/>
        <w:tblInd w:w="93" w:type="dxa"/>
        <w:tblLook w:val="0000" w:firstRow="0" w:lastRow="0" w:firstColumn="0" w:lastColumn="0" w:noHBand="0" w:noVBand="0"/>
      </w:tblPr>
      <w:tblGrid>
        <w:gridCol w:w="1780"/>
        <w:gridCol w:w="966"/>
        <w:gridCol w:w="1120"/>
        <w:gridCol w:w="1401"/>
        <w:gridCol w:w="1060"/>
        <w:gridCol w:w="1060"/>
        <w:gridCol w:w="960"/>
      </w:tblGrid>
      <w:tr w:rsidR="00E94916" w:rsidTr="00F839DD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AE0830" w:rsidP="00E50A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ΑΣΚΗΣΗ</w:t>
            </w:r>
            <w:r w:rsidR="00844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9491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απόκλιση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απόκλιση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916" w:rsidTr="00F839DD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Στατικός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Ελαστικός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Απολογισμός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όγκου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δαπάνης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916" w:rsidTr="00F839DD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έσοδα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916" w:rsidTr="00F839DD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έξοδα εστίασης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-1440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916" w:rsidTr="00F839DD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καύσιμα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-11000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916" w:rsidTr="00F839DD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έξοδα αεροδρομίου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916" w:rsidTr="00F839DD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μισθοδοσία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916" w:rsidTr="00F839DD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κέρδος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916" w:rsidTr="00F839DD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94916" w:rsidRPr="00E94916" w:rsidRDefault="00E94916" w:rsidP="00E50A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916" w:rsidTr="00F839DD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AE0830" w:rsidP="00E50A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ΑΣΚΗΣΗ </w:t>
            </w:r>
            <w:r w:rsidR="00E9491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916" w:rsidTr="00F839DD">
        <w:trPr>
          <w:trHeight w:val="255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αποδοτικότητα επένδυσης 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15000/80000=18,75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916" w:rsidTr="00F839DD">
        <w:trPr>
          <w:trHeight w:val="255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κυκλ.ταχυτητα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ενεργητικού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100.000/80.000=1,25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916" w:rsidRDefault="00E94916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Tr="00E44E52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44E5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9DD" w:rsidRDefault="00F839DD" w:rsidP="00E44E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υπολ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Εισόδημα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4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15.000-80.000*12%=5.400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44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Tr="00F839DD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44E5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9DD" w:rsidRDefault="00F839DD" w:rsidP="00E44E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υπολ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Εισόδημα επένδυσης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4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44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30.000*16%-30.000*12%=4800-3600=1200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Tr="00F839DD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Tr="00F839DD">
        <w:trPr>
          <w:trHeight w:val="255"/>
        </w:trPr>
        <w:tc>
          <w:tcPr>
            <w:tcW w:w="6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5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Η επένδυση δεν προκρίνεται με το κριτήριο της αποδοτικότητας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Tr="00F839DD">
        <w:trPr>
          <w:trHeight w:val="255"/>
        </w:trPr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5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Η επένδυση  προκρίνεται με το κριτήριο του υπολειμματικού εισοδήματος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9DD" w:rsidRDefault="00F839DD" w:rsidP="00E5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916" w:rsidRDefault="00E94916" w:rsidP="00E94916"/>
    <w:p w:rsidR="00844D89" w:rsidRDefault="00844D89" w:rsidP="00E94916"/>
    <w:tbl>
      <w:tblPr>
        <w:tblW w:w="5120" w:type="dxa"/>
        <w:tblInd w:w="93" w:type="dxa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1060"/>
      </w:tblGrid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AE0830" w:rsidP="00DC1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ΑΣΚΗΣΗ </w:t>
            </w:r>
            <w:r w:rsidR="00DC19C6" w:rsidRPr="00DC19C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 xml:space="preserve">Περιθώριο συμμετοχής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(25-13,75)x20.000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225000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μείον σταθερό κόστος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9C6">
              <w:rPr>
                <w:rFonts w:ascii="Arial" w:hAnsi="Arial" w:cs="Arial"/>
                <w:sz w:val="20"/>
                <w:szCs w:val="20"/>
                <w:u w:val="single"/>
              </w:rPr>
              <w:t>-135000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Κέρδη προ φόρων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φόρος (40%)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9C6">
              <w:rPr>
                <w:rFonts w:ascii="Arial" w:hAnsi="Arial" w:cs="Arial"/>
                <w:sz w:val="20"/>
                <w:szCs w:val="20"/>
                <w:u w:val="single"/>
              </w:rPr>
              <w:t>-36000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Κέρδη μετά φόρων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54000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9C6">
              <w:rPr>
                <w:rFonts w:ascii="Arial" w:hAnsi="Arial" w:cs="Arial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BEP=135.000/11,25 =12.000 μονάδες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%περιθώριο συμμετοχής 11,25/25 = 0,45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ΒΕΡ σε αξία = 135.000/0,45 = 300.000 ευρώ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9C6">
              <w:rPr>
                <w:rFonts w:ascii="Arial" w:hAnsi="Arial" w:cs="Arial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 xml:space="preserve">Περιθώριο συμμετοχής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(25-13,75)x22.000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247500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μείον σταθερό κόστος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-135000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διαφήμιση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9C6">
              <w:rPr>
                <w:rFonts w:ascii="Arial" w:hAnsi="Arial" w:cs="Arial"/>
                <w:sz w:val="20"/>
                <w:szCs w:val="20"/>
                <w:u w:val="single"/>
              </w:rPr>
              <w:t>-11250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Κέρδη προ φόρων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101250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φόρος (40%)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9C6">
              <w:rPr>
                <w:rFonts w:ascii="Arial" w:hAnsi="Arial" w:cs="Arial"/>
                <w:sz w:val="20"/>
                <w:szCs w:val="20"/>
                <w:u w:val="single"/>
              </w:rPr>
              <w:t>-40500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Κέρδη μετά φόρων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60750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9C6">
              <w:rPr>
                <w:rFonts w:ascii="Arial" w:hAnsi="Arial" w:cs="Arial"/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BEP=146.250/11,25 =13.000 μονάδες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%περιθώριο συμμετοχής 11,25/25 = 0,45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lastRenderedPageBreak/>
              <w:t>ΒΕΡ σε αξία = 146.250/0,45 = 325.000 ευρώ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9C6">
              <w:rPr>
                <w:rFonts w:ascii="Arial" w:hAnsi="Arial" w:cs="Arial"/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(146.250+90.000)/0,45 = 525.000 ευρώ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9C6">
              <w:rPr>
                <w:rFonts w:ascii="Arial" w:hAnsi="Arial" w:cs="Arial"/>
                <w:b/>
                <w:bCs/>
                <w:sz w:val="20"/>
                <w:szCs w:val="20"/>
              </w:rPr>
              <w:t>3.6.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 xml:space="preserve">Περιθώριο συμμετοχής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(25-13,75)x22.000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247500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μείον σταθερό κόστος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-135000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9C6">
              <w:rPr>
                <w:rFonts w:ascii="Arial" w:hAnsi="Arial" w:cs="Arial"/>
                <w:b/>
                <w:bCs/>
                <w:sz w:val="20"/>
                <w:szCs w:val="20"/>
              </w:rPr>
              <w:t>διαφήμιση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C19C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-12500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Κέρδη προ φόρων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φόρος (40%)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9C6">
              <w:rPr>
                <w:rFonts w:ascii="Arial" w:hAnsi="Arial" w:cs="Arial"/>
                <w:sz w:val="20"/>
                <w:szCs w:val="20"/>
                <w:u w:val="single"/>
              </w:rPr>
              <w:t>-40000</w:t>
            </w:r>
          </w:p>
        </w:tc>
      </w:tr>
      <w:tr w:rsidR="00DC19C6" w:rsidRPr="00DC19C6" w:rsidTr="00DC19C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Κέρδη μετά φόρων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C6" w:rsidRPr="00DC19C6" w:rsidRDefault="00DC19C6" w:rsidP="00DC1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9C6"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</w:tbl>
    <w:p w:rsidR="00E94916" w:rsidRDefault="00E94916" w:rsidP="00DC19C6">
      <w:pPr>
        <w:rPr>
          <w:lang w:val="en-US"/>
        </w:rPr>
      </w:pPr>
    </w:p>
    <w:p w:rsidR="00967F9A" w:rsidRDefault="00967F9A" w:rsidP="00DC19C6"/>
    <w:p w:rsidR="005F5217" w:rsidRDefault="00AE0830" w:rsidP="005F5217">
      <w:pPr>
        <w:rPr>
          <w:b/>
        </w:rPr>
      </w:pPr>
      <w:r>
        <w:rPr>
          <w:b/>
        </w:rPr>
        <w:t>ΑΚΣΗΣΗ 4</w:t>
      </w:r>
    </w:p>
    <w:p w:rsidR="005F5217" w:rsidRPr="005F5217" w:rsidRDefault="005F5217" w:rsidP="005F5217">
      <w:pPr>
        <w:rPr>
          <w:b/>
        </w:rPr>
      </w:pPr>
    </w:p>
    <w:p w:rsidR="005F5217" w:rsidRPr="00574D24" w:rsidRDefault="005F5217" w:rsidP="005F5217">
      <w:pPr>
        <w:pStyle w:val="a4"/>
        <w:tabs>
          <w:tab w:val="clear" w:pos="4153"/>
          <w:tab w:val="clear" w:pos="8306"/>
        </w:tabs>
        <w:jc w:val="center"/>
        <w:rPr>
          <w:rFonts w:ascii="Times New Roman" w:hAnsi="Times New Roman"/>
          <w:i/>
          <w:sz w:val="24"/>
          <w:lang w:val="el-GR"/>
        </w:rPr>
      </w:pPr>
      <w:r w:rsidRPr="00574D24">
        <w:rPr>
          <w:rFonts w:ascii="Times New Roman" w:hAnsi="Times New Roman"/>
          <w:i/>
          <w:sz w:val="24"/>
          <w:lang w:val="el-GR"/>
        </w:rPr>
        <w:t>Επιχείρηση «ΠΑΙΔΙΚΑ ΕΠΙΠΛΑ Α.Ε»</w:t>
      </w:r>
    </w:p>
    <w:p w:rsidR="005F5217" w:rsidRPr="00574D24" w:rsidRDefault="005F5217" w:rsidP="005F5217">
      <w:pPr>
        <w:pStyle w:val="a4"/>
        <w:tabs>
          <w:tab w:val="clear" w:pos="4153"/>
          <w:tab w:val="clear" w:pos="8306"/>
        </w:tabs>
        <w:jc w:val="center"/>
        <w:rPr>
          <w:rFonts w:ascii="Times New Roman" w:hAnsi="Times New Roman"/>
          <w:i/>
          <w:sz w:val="24"/>
          <w:lang w:val="el-GR"/>
        </w:rPr>
      </w:pPr>
      <w:r w:rsidRPr="00574D24">
        <w:rPr>
          <w:rFonts w:ascii="Times New Roman" w:hAnsi="Times New Roman"/>
          <w:i/>
          <w:sz w:val="24"/>
          <w:lang w:val="el-GR"/>
        </w:rPr>
        <w:t>Τ</w:t>
      </w:r>
      <w:r>
        <w:rPr>
          <w:rFonts w:ascii="Times New Roman" w:hAnsi="Times New Roman"/>
          <w:i/>
          <w:sz w:val="24"/>
          <w:lang w:val="el-GR"/>
        </w:rPr>
        <w:t>αμειακός Προϋπολογισμός 1/1/2010 - 30/6/2010</w:t>
      </w:r>
    </w:p>
    <w:tbl>
      <w:tblPr>
        <w:tblW w:w="81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20"/>
        <w:gridCol w:w="1620"/>
        <w:gridCol w:w="1440"/>
      </w:tblGrid>
      <w:tr w:rsidR="005F5217" w:rsidRPr="00574D24" w:rsidTr="00EB6478">
        <w:tc>
          <w:tcPr>
            <w:tcW w:w="34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>1ο τρίμηνο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>2ο τρίμηνο</w:t>
            </w:r>
          </w:p>
        </w:tc>
        <w:tc>
          <w:tcPr>
            <w:tcW w:w="1440" w:type="dxa"/>
          </w:tcPr>
          <w:p w:rsidR="005F5217" w:rsidRPr="00574D24" w:rsidRDefault="005F5217" w:rsidP="00EB6478">
            <w:pPr>
              <w:pStyle w:val="sandra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>Σύνολο</w:t>
            </w:r>
          </w:p>
        </w:tc>
      </w:tr>
      <w:tr w:rsidR="005F5217" w:rsidRPr="00574D24" w:rsidTr="00EB6478">
        <w:tc>
          <w:tcPr>
            <w:tcW w:w="34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D24">
              <w:rPr>
                <w:rFonts w:ascii="Times New Roman" w:hAnsi="Times New Roman"/>
                <w:b/>
                <w:i/>
                <w:sz w:val="24"/>
                <w:szCs w:val="24"/>
              </w:rPr>
              <w:t>Εισπράξεις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217" w:rsidRPr="00574D24" w:rsidTr="00EB6478">
        <w:tc>
          <w:tcPr>
            <w:tcW w:w="34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 xml:space="preserve">Από πωλήσεις: </w:t>
            </w:r>
          </w:p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225.000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208.000</w:t>
            </w:r>
          </w:p>
        </w:tc>
        <w:tc>
          <w:tcPr>
            <w:tcW w:w="144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433.000</w:t>
            </w:r>
          </w:p>
        </w:tc>
      </w:tr>
      <w:tr w:rsidR="005F5217" w:rsidRPr="00574D24" w:rsidTr="00EB6478">
        <w:tc>
          <w:tcPr>
            <w:tcW w:w="34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>Σύνολο εισπράξεων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225.000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208.000</w:t>
            </w:r>
          </w:p>
        </w:tc>
        <w:tc>
          <w:tcPr>
            <w:tcW w:w="144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433.000</w:t>
            </w:r>
          </w:p>
        </w:tc>
      </w:tr>
      <w:tr w:rsidR="005F5217" w:rsidRPr="00574D24" w:rsidTr="00EB6478">
        <w:tc>
          <w:tcPr>
            <w:tcW w:w="34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D24">
              <w:rPr>
                <w:rFonts w:ascii="Times New Roman" w:hAnsi="Times New Roman"/>
                <w:b/>
                <w:i/>
                <w:sz w:val="24"/>
                <w:szCs w:val="24"/>
              </w:rPr>
              <w:t>Πληρωμές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217" w:rsidRPr="00574D24" w:rsidTr="00EB6478">
        <w:trPr>
          <w:trHeight w:val="630"/>
        </w:trPr>
        <w:tc>
          <w:tcPr>
            <w:tcW w:w="34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 xml:space="preserve">Για αγορές εμπορευμάτων 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140.000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161.000</w:t>
            </w:r>
          </w:p>
        </w:tc>
        <w:tc>
          <w:tcPr>
            <w:tcW w:w="144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301.000</w:t>
            </w:r>
          </w:p>
        </w:tc>
      </w:tr>
      <w:tr w:rsidR="005F5217" w:rsidRPr="00574D24" w:rsidTr="00EB6478">
        <w:tc>
          <w:tcPr>
            <w:tcW w:w="34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 xml:space="preserve">έξοδα διοίκησης </w:t>
            </w:r>
            <w:r>
              <w:rPr>
                <w:rFonts w:ascii="Times New Roman" w:hAnsi="Times New Roman"/>
                <w:sz w:val="24"/>
                <w:szCs w:val="24"/>
              </w:rPr>
              <w:t>&amp;</w:t>
            </w:r>
            <w:r w:rsidRPr="00574D24">
              <w:rPr>
                <w:rFonts w:ascii="Times New Roman" w:hAnsi="Times New Roman"/>
                <w:sz w:val="24"/>
                <w:szCs w:val="24"/>
              </w:rPr>
              <w:t xml:space="preserve"> πωλήσεων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23.000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24.200</w:t>
            </w:r>
          </w:p>
        </w:tc>
        <w:tc>
          <w:tcPr>
            <w:tcW w:w="144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47.200</w:t>
            </w:r>
          </w:p>
        </w:tc>
      </w:tr>
      <w:tr w:rsidR="005F5217" w:rsidRPr="00574D24" w:rsidTr="00EB6478">
        <w:tc>
          <w:tcPr>
            <w:tcW w:w="34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 xml:space="preserve">Για φόρους 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</w:t>
            </w:r>
          </w:p>
        </w:tc>
      </w:tr>
      <w:tr w:rsidR="005F5217" w:rsidRPr="00574D24" w:rsidTr="00EB6478">
        <w:tc>
          <w:tcPr>
            <w:tcW w:w="34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>Σύνολο πληρωμών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183.000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185.200</w:t>
            </w:r>
          </w:p>
        </w:tc>
        <w:tc>
          <w:tcPr>
            <w:tcW w:w="144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368.200</w:t>
            </w:r>
          </w:p>
        </w:tc>
      </w:tr>
      <w:tr w:rsidR="005F5217" w:rsidRPr="00574D24" w:rsidTr="00EB6478">
        <w:tc>
          <w:tcPr>
            <w:tcW w:w="34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>Διαφορά εισπράξεων πληρωμών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42.000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22.800</w:t>
            </w:r>
          </w:p>
        </w:tc>
        <w:tc>
          <w:tcPr>
            <w:tcW w:w="144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64.800</w:t>
            </w:r>
          </w:p>
        </w:tc>
      </w:tr>
      <w:tr w:rsidR="005F5217" w:rsidRPr="00574D24" w:rsidTr="00EB6478">
        <w:tc>
          <w:tcPr>
            <w:tcW w:w="34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 xml:space="preserve">Αρχικό υπόλοιπο ταμείου 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65.000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107.000</w:t>
            </w:r>
          </w:p>
        </w:tc>
        <w:tc>
          <w:tcPr>
            <w:tcW w:w="144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65.000</w:t>
            </w:r>
          </w:p>
        </w:tc>
      </w:tr>
      <w:tr w:rsidR="005F5217" w:rsidRPr="00574D24" w:rsidTr="00EB6478">
        <w:tc>
          <w:tcPr>
            <w:tcW w:w="34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 xml:space="preserve">Τελικό υπόλοιπο ταμείου 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107.000</w:t>
            </w:r>
          </w:p>
        </w:tc>
        <w:tc>
          <w:tcPr>
            <w:tcW w:w="162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129.800</w:t>
            </w:r>
          </w:p>
        </w:tc>
        <w:tc>
          <w:tcPr>
            <w:tcW w:w="1440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129.800</w:t>
            </w:r>
          </w:p>
        </w:tc>
      </w:tr>
    </w:tbl>
    <w:p w:rsidR="005F5217" w:rsidRPr="00574D24" w:rsidRDefault="005F5217" w:rsidP="005F5217">
      <w:r w:rsidRPr="00574D24">
        <w:t xml:space="preserve">Ποσά σε € </w:t>
      </w:r>
    </w:p>
    <w:p w:rsidR="005F5217" w:rsidRDefault="005F5217" w:rsidP="005F5217">
      <w:pPr>
        <w:pStyle w:val="a4"/>
        <w:tabs>
          <w:tab w:val="clear" w:pos="4153"/>
          <w:tab w:val="clear" w:pos="8306"/>
        </w:tabs>
        <w:jc w:val="center"/>
        <w:rPr>
          <w:rFonts w:ascii="Times New Roman" w:hAnsi="Times New Roman"/>
          <w:i/>
          <w:sz w:val="24"/>
          <w:lang w:val="el-GR"/>
        </w:rPr>
      </w:pPr>
    </w:p>
    <w:p w:rsidR="005F5217" w:rsidRPr="00574D24" w:rsidRDefault="005F5217" w:rsidP="005F5217">
      <w:pPr>
        <w:pStyle w:val="a4"/>
        <w:tabs>
          <w:tab w:val="clear" w:pos="4153"/>
          <w:tab w:val="clear" w:pos="8306"/>
        </w:tabs>
        <w:jc w:val="center"/>
        <w:rPr>
          <w:rFonts w:ascii="Times New Roman" w:hAnsi="Times New Roman"/>
          <w:i/>
          <w:sz w:val="24"/>
          <w:lang w:val="el-GR"/>
        </w:rPr>
      </w:pPr>
      <w:r w:rsidRPr="00574D24">
        <w:rPr>
          <w:rFonts w:ascii="Times New Roman" w:hAnsi="Times New Roman"/>
          <w:i/>
          <w:sz w:val="24"/>
          <w:lang w:val="el-GR"/>
        </w:rPr>
        <w:t>Επιχείρηση «ΠΑΙΔΙΚΑ ΕΠΙΠΛΑ Α.Ε»</w:t>
      </w:r>
    </w:p>
    <w:p w:rsidR="005F5217" w:rsidRPr="00574D24" w:rsidRDefault="005F5217" w:rsidP="005F5217">
      <w:pPr>
        <w:pStyle w:val="a4"/>
        <w:tabs>
          <w:tab w:val="clear" w:pos="4153"/>
          <w:tab w:val="clear" w:pos="8306"/>
        </w:tabs>
        <w:jc w:val="center"/>
        <w:rPr>
          <w:rFonts w:ascii="Times New Roman" w:hAnsi="Times New Roman"/>
          <w:i/>
          <w:sz w:val="24"/>
          <w:lang w:val="el-GR"/>
        </w:rPr>
      </w:pPr>
      <w:r w:rsidRPr="00574D24">
        <w:rPr>
          <w:rFonts w:ascii="Times New Roman" w:hAnsi="Times New Roman"/>
          <w:i/>
          <w:sz w:val="24"/>
          <w:lang w:val="el-GR"/>
        </w:rPr>
        <w:t>Προϋπολογιστική</w:t>
      </w:r>
      <w:r>
        <w:rPr>
          <w:rFonts w:ascii="Times New Roman" w:hAnsi="Times New Roman"/>
          <w:i/>
          <w:sz w:val="24"/>
          <w:lang w:val="el-GR"/>
        </w:rPr>
        <w:t xml:space="preserve"> Κατάσταση Αποτελεσμάτων 1/1/2010 - 30/6/2010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639"/>
        <w:gridCol w:w="2561"/>
      </w:tblGrid>
      <w:tr w:rsidR="005F5217" w:rsidRPr="00574D24" w:rsidTr="00EB6478">
        <w:tc>
          <w:tcPr>
            <w:tcW w:w="4639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>Πωλήσεις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430.000</w:t>
            </w:r>
          </w:p>
        </w:tc>
      </w:tr>
      <w:tr w:rsidR="005F5217" w:rsidRPr="00574D24" w:rsidTr="00EB6478">
        <w:tc>
          <w:tcPr>
            <w:tcW w:w="4639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 xml:space="preserve">Μείον: Κόστος πωληθέντων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-301.000</w:t>
            </w:r>
          </w:p>
        </w:tc>
      </w:tr>
      <w:tr w:rsidR="005F5217" w:rsidRPr="00574D24" w:rsidTr="00EB6478">
        <w:tc>
          <w:tcPr>
            <w:tcW w:w="4639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lastRenderedPageBreak/>
              <w:t>Μικτό κέρδος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129.000</w:t>
            </w:r>
          </w:p>
        </w:tc>
      </w:tr>
      <w:tr w:rsidR="005F5217" w:rsidRPr="00574D24" w:rsidTr="00EB6478">
        <w:tc>
          <w:tcPr>
            <w:tcW w:w="4639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>Μείον: Έξοδα διοίκησης και πωλήσεων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-47.200</w:t>
            </w:r>
          </w:p>
        </w:tc>
      </w:tr>
      <w:tr w:rsidR="005F5217" w:rsidRPr="00574D24" w:rsidTr="00EB6478">
        <w:tc>
          <w:tcPr>
            <w:tcW w:w="4639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>Αποτελέσματα χρήσης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81.800</w:t>
            </w:r>
          </w:p>
        </w:tc>
      </w:tr>
      <w:tr w:rsidR="005F5217" w:rsidRPr="00574D24" w:rsidTr="00EB6478">
        <w:tc>
          <w:tcPr>
            <w:tcW w:w="4639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>Μείον: Φόρος εισοδήματος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-32.720</w:t>
            </w:r>
          </w:p>
        </w:tc>
      </w:tr>
      <w:tr w:rsidR="005F5217" w:rsidRPr="00574D24" w:rsidTr="00EB6478">
        <w:tc>
          <w:tcPr>
            <w:tcW w:w="4639" w:type="dxa"/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4D24">
              <w:rPr>
                <w:rFonts w:ascii="Times New Roman" w:hAnsi="Times New Roman"/>
                <w:sz w:val="24"/>
                <w:szCs w:val="24"/>
              </w:rPr>
              <w:t xml:space="preserve">Αποτελέσματα χρήσης μετά φόρων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17" w:rsidRPr="00574D24" w:rsidRDefault="005F5217" w:rsidP="00EB6478">
            <w:pPr>
              <w:pStyle w:val="sandr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49.080</w:t>
            </w:r>
          </w:p>
        </w:tc>
      </w:tr>
    </w:tbl>
    <w:p w:rsidR="005F5217" w:rsidRPr="00574D24" w:rsidRDefault="005F5217" w:rsidP="005F5217">
      <w:r w:rsidRPr="00574D24">
        <w:t xml:space="preserve">Ποσά σε € </w:t>
      </w:r>
    </w:p>
    <w:p w:rsidR="005F5217" w:rsidRPr="005F5217" w:rsidRDefault="005F5217" w:rsidP="005F5217">
      <w:pPr>
        <w:rPr>
          <w:lang w:val="en-US"/>
        </w:rPr>
      </w:pPr>
    </w:p>
    <w:p w:rsidR="00E32448" w:rsidRDefault="00E32448" w:rsidP="00967F9A"/>
    <w:p w:rsidR="005F5217" w:rsidRDefault="005F5217" w:rsidP="005F5217">
      <w:pPr>
        <w:pStyle w:val="2"/>
        <w:ind w:firstLine="0"/>
      </w:pPr>
    </w:p>
    <w:tbl>
      <w:tblPr>
        <w:tblW w:w="8026" w:type="dxa"/>
        <w:tblInd w:w="93" w:type="dxa"/>
        <w:tblLook w:val="04A0" w:firstRow="1" w:lastRow="0" w:firstColumn="1" w:lastColumn="0" w:noHBand="0" w:noVBand="1"/>
      </w:tblPr>
      <w:tblGrid>
        <w:gridCol w:w="2646"/>
        <w:gridCol w:w="1660"/>
        <w:gridCol w:w="400"/>
        <w:gridCol w:w="1480"/>
        <w:gridCol w:w="300"/>
        <w:gridCol w:w="1540"/>
      </w:tblGrid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AE0830" w:rsidP="00AE0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ΑΣΚΗΣΗ </w:t>
            </w:r>
            <w:r w:rsidR="00F839DD" w:rsidRPr="00F8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AE0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083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Αργεντινή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>Ελλας</w:t>
            </w:r>
            <w:proofErr w:type="spellEnd"/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Πωλήσεις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1.000.000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950.000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Κόστος Πωλήσεων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-          500.000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-        500.000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30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μεταφορά &amp; συναρμολόγηση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39DD">
              <w:rPr>
                <w:rFonts w:ascii="Arial" w:hAnsi="Arial" w:cs="Arial"/>
                <w:sz w:val="20"/>
                <w:szCs w:val="20"/>
                <w:u w:val="single"/>
              </w:rPr>
              <w:t xml:space="preserve">-          200.000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39DD">
              <w:rPr>
                <w:rFonts w:ascii="Arial" w:hAnsi="Arial" w:cs="Arial"/>
                <w:sz w:val="20"/>
                <w:szCs w:val="20"/>
                <w:u w:val="single"/>
              </w:rPr>
              <w:t xml:space="preserve">-        250.000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Κέρδος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  300.000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200.000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Συμφέρει στην Αργεντινή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AE0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083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.2.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ΗΠΑ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>Ελλας</w:t>
            </w:r>
            <w:proofErr w:type="spellEnd"/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Πωλήσεις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  500.000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950.000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Κόστος Πωλήσεων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-          500.000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-        500.000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30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μεταφορά &amp; συναρμολόγηση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39DD">
              <w:rPr>
                <w:rFonts w:ascii="Arial" w:hAnsi="Arial" w:cs="Arial"/>
                <w:sz w:val="20"/>
                <w:szCs w:val="20"/>
                <w:u w:val="single"/>
              </w:rPr>
              <w:t xml:space="preserve">-        250.000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Κέρδος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200.000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φόρος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39DD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-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39DD">
              <w:rPr>
                <w:rFonts w:ascii="Arial" w:hAnsi="Arial" w:cs="Arial"/>
                <w:sz w:val="20"/>
                <w:szCs w:val="20"/>
                <w:u w:val="single"/>
              </w:rPr>
              <w:t xml:space="preserve">-         30.000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Καθαρό κέρδος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170.000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6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Συμφέρει να πωληθεί στην Ελλάδα στην τιμή των 500.000 ευρώ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DD" w:rsidRPr="00972FC4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972FC4" w:rsidRDefault="00F839DD" w:rsidP="00AE08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F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0830">
              <w:rPr>
                <w:rFonts w:ascii="Arial" w:hAnsi="Arial" w:cs="Arial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972FC4">
              <w:rPr>
                <w:rFonts w:ascii="Arial" w:hAnsi="Arial" w:cs="Arial"/>
                <w:b/>
                <w:sz w:val="20"/>
                <w:szCs w:val="20"/>
              </w:rPr>
              <w:t xml:space="preserve">.3.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972FC4" w:rsidRDefault="00F839DD" w:rsidP="00F83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972FC4" w:rsidRDefault="00F839DD" w:rsidP="00F83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972FC4" w:rsidRDefault="00F839DD" w:rsidP="00F83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972FC4" w:rsidRDefault="00F839DD" w:rsidP="00F83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972FC4" w:rsidRDefault="00F839DD" w:rsidP="00F83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ΗΠΑ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>Ελλας</w:t>
            </w:r>
            <w:proofErr w:type="spellEnd"/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Αργεντινή </w:t>
            </w: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Πωλήσεις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  700.000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950.000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1.000.000   </w:t>
            </w: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Κόστος Πωλήσεων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-          500.000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-        500.000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-        500.000   </w:t>
            </w:r>
          </w:p>
        </w:tc>
      </w:tr>
      <w:tr w:rsidR="00F839DD" w:rsidRPr="00F839DD" w:rsidTr="00F839DD">
        <w:trPr>
          <w:trHeight w:val="30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μεταφορά &amp; συναρμολόγηση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39DD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-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39DD">
              <w:rPr>
                <w:rFonts w:ascii="Arial" w:hAnsi="Arial" w:cs="Arial"/>
                <w:sz w:val="20"/>
                <w:szCs w:val="20"/>
                <w:u w:val="single"/>
              </w:rPr>
              <w:t xml:space="preserve">-        250.000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39DD">
              <w:rPr>
                <w:rFonts w:ascii="Arial" w:hAnsi="Arial" w:cs="Arial"/>
                <w:sz w:val="20"/>
                <w:szCs w:val="20"/>
                <w:u w:val="single"/>
              </w:rPr>
              <w:t xml:space="preserve">-        200.000   </w:t>
            </w: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Κέρδος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  200.000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200.000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300.000   </w:t>
            </w:r>
          </w:p>
        </w:tc>
      </w:tr>
      <w:tr w:rsidR="00F839DD" w:rsidRPr="00F839DD" w:rsidTr="00F839DD">
        <w:trPr>
          <w:trHeight w:val="30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φόρος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39DD">
              <w:rPr>
                <w:rFonts w:ascii="Arial" w:hAnsi="Arial" w:cs="Arial"/>
                <w:sz w:val="20"/>
                <w:szCs w:val="20"/>
                <w:u w:val="single"/>
              </w:rPr>
              <w:t xml:space="preserve">-            80.000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39DD">
              <w:rPr>
                <w:rFonts w:ascii="Arial" w:hAnsi="Arial" w:cs="Arial"/>
                <w:sz w:val="20"/>
                <w:szCs w:val="20"/>
                <w:u w:val="single"/>
              </w:rPr>
              <w:t xml:space="preserve">-         30.000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39DD">
              <w:rPr>
                <w:rFonts w:ascii="Arial" w:hAnsi="Arial" w:cs="Arial"/>
                <w:sz w:val="20"/>
                <w:szCs w:val="20"/>
                <w:u w:val="single"/>
              </w:rPr>
              <w:t xml:space="preserve">-        180.000   </w:t>
            </w: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Καθαρό κέρδος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  120.000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170.000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  <w:r w:rsidRPr="00F839DD">
              <w:rPr>
                <w:rFonts w:ascii="Arial" w:hAnsi="Arial" w:cs="Arial"/>
                <w:sz w:val="20"/>
                <w:szCs w:val="20"/>
              </w:rPr>
              <w:t xml:space="preserve">         120.000   </w:t>
            </w:r>
          </w:p>
        </w:tc>
      </w:tr>
      <w:tr w:rsidR="00F839DD" w:rsidRPr="00F839DD" w:rsidTr="00F839DD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DD" w:rsidRPr="00F839DD" w:rsidRDefault="00F839DD" w:rsidP="00F83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217" w:rsidRPr="00F42171" w:rsidRDefault="005F5217" w:rsidP="00967F9A"/>
    <w:sectPr w:rsidR="005F5217" w:rsidRPr="00F42171" w:rsidSect="00CD13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2FCE"/>
    <w:multiLevelType w:val="hybridMultilevel"/>
    <w:tmpl w:val="BFD00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77F8"/>
    <w:multiLevelType w:val="hybridMultilevel"/>
    <w:tmpl w:val="DF30D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74B26"/>
    <w:multiLevelType w:val="hybridMultilevel"/>
    <w:tmpl w:val="7D383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C4ACA"/>
    <w:multiLevelType w:val="hybridMultilevel"/>
    <w:tmpl w:val="E2BE307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F9C55EE"/>
    <w:multiLevelType w:val="hybridMultilevel"/>
    <w:tmpl w:val="96C826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4916"/>
    <w:rsid w:val="00306BF9"/>
    <w:rsid w:val="0052618E"/>
    <w:rsid w:val="005F5217"/>
    <w:rsid w:val="00844D89"/>
    <w:rsid w:val="00931A20"/>
    <w:rsid w:val="00967F9A"/>
    <w:rsid w:val="00972FC4"/>
    <w:rsid w:val="00AE0830"/>
    <w:rsid w:val="00BD6BFE"/>
    <w:rsid w:val="00CD1366"/>
    <w:rsid w:val="00DC19C6"/>
    <w:rsid w:val="00E32448"/>
    <w:rsid w:val="00E65A6F"/>
    <w:rsid w:val="00E66039"/>
    <w:rsid w:val="00E94916"/>
    <w:rsid w:val="00F13B72"/>
    <w:rsid w:val="00F42171"/>
    <w:rsid w:val="00F8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CC98"/>
  <w15:docId w15:val="{106DA8D7-3097-45ED-81FB-3EEE6DA1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E94916"/>
    <w:pPr>
      <w:spacing w:line="360" w:lineRule="auto"/>
      <w:ind w:firstLine="360"/>
      <w:jc w:val="both"/>
    </w:pPr>
    <w:rPr>
      <w:szCs w:val="20"/>
    </w:rPr>
  </w:style>
  <w:style w:type="character" w:customStyle="1" w:styleId="2Char">
    <w:name w:val="Σώμα κείμενου 2 Char"/>
    <w:basedOn w:val="a0"/>
    <w:link w:val="2"/>
    <w:rsid w:val="00E94916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967F9A"/>
    <w:pPr>
      <w:ind w:left="720"/>
      <w:contextualSpacing/>
    </w:pPr>
  </w:style>
  <w:style w:type="paragraph" w:customStyle="1" w:styleId="sandra">
    <w:name w:val="sandra"/>
    <w:basedOn w:val="a"/>
    <w:rsid w:val="005F5217"/>
    <w:pPr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styleId="a4">
    <w:name w:val="header"/>
    <w:basedOn w:val="a"/>
    <w:link w:val="Char"/>
    <w:rsid w:val="005F5217"/>
    <w:pPr>
      <w:tabs>
        <w:tab w:val="center" w:pos="4153"/>
        <w:tab w:val="right" w:pos="8306"/>
      </w:tabs>
      <w:spacing w:line="360" w:lineRule="auto"/>
    </w:pPr>
    <w:rPr>
      <w:rFonts w:ascii="Arial" w:hAnsi="Arial"/>
      <w:sz w:val="22"/>
      <w:lang w:val="en-GB"/>
    </w:rPr>
  </w:style>
  <w:style w:type="character" w:customStyle="1" w:styleId="Char">
    <w:name w:val="Κεφαλίδα Char"/>
    <w:basedOn w:val="a0"/>
    <w:link w:val="a4"/>
    <w:rsid w:val="005F5217"/>
    <w:rPr>
      <w:rFonts w:ascii="Arial" w:eastAsia="Times New Roman" w:hAnsi="Arial" w:cs="Times New Roman"/>
      <w:szCs w:val="24"/>
      <w:lang w:val="en-GB" w:eastAsia="el-GR"/>
    </w:rPr>
  </w:style>
  <w:style w:type="paragraph" w:customStyle="1" w:styleId="a5">
    <w:name w:val="ΕΡΓΑΣΙΕΣ"/>
    <w:basedOn w:val="a"/>
    <w:rsid w:val="005F5217"/>
    <w:pPr>
      <w:spacing w:line="360" w:lineRule="auto"/>
      <w:jc w:val="both"/>
    </w:pPr>
    <w:rPr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972F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72FC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T.E.I</dc:creator>
  <cp:lastModifiedBy>user</cp:lastModifiedBy>
  <cp:revision>14</cp:revision>
  <cp:lastPrinted>2010-01-06T20:25:00Z</cp:lastPrinted>
  <dcterms:created xsi:type="dcterms:W3CDTF">2010-01-05T21:50:00Z</dcterms:created>
  <dcterms:modified xsi:type="dcterms:W3CDTF">2023-05-23T09:45:00Z</dcterms:modified>
</cp:coreProperties>
</file>