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04DCF" w14:textId="77777777" w:rsidR="00D94C97" w:rsidRPr="00D94C97" w:rsidRDefault="00D94C97" w:rsidP="00D94C9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lang w:val="el-GR" w:eastAsia="el-GR"/>
        </w:rPr>
      </w:pPr>
      <w:r w:rsidRPr="00D94C97">
        <w:rPr>
          <w:rFonts w:ascii="Calibri" w:eastAsia="Times New Roman" w:hAnsi="Calibri" w:cs="Times New Roman"/>
          <w:b/>
          <w:sz w:val="36"/>
          <w:lang w:val="el-GR" w:eastAsia="el-GR"/>
        </w:rPr>
        <w:t>ΠΡΑΚΤΙΚΗ ΑΣΚΗΣΗ</w:t>
      </w:r>
    </w:p>
    <w:p w14:paraId="0CE5CD2D" w14:textId="481E843B" w:rsidR="00D94C97" w:rsidRDefault="00D94C97" w:rsidP="00D94C97">
      <w:pPr>
        <w:spacing w:after="60" w:line="276" w:lineRule="auto"/>
        <w:jc w:val="center"/>
        <w:rPr>
          <w:rFonts w:ascii="Calibri" w:eastAsia="Times New Roman" w:hAnsi="Calibri" w:cs="Calibri"/>
          <w:b/>
          <w:lang w:val="el-GR" w:eastAsia="el-GR"/>
        </w:rPr>
      </w:pPr>
      <w:r w:rsidRPr="00581319">
        <w:rPr>
          <w:rFonts w:ascii="Calibri" w:eastAsia="Times New Roman" w:hAnsi="Calibri" w:cs="Calibri"/>
          <w:b/>
          <w:lang w:val="el-GR" w:eastAsia="el-GR"/>
        </w:rPr>
        <w:t>ΠΡΟΣΔΙΟΡΙΣΜΟΣ ΣΥΓΚΕΝΤΡΩΣΗΣ ΠΑΡΑΚΕΤΑΜΟΛΗΣ ΣΕ ΑΝΒΡΑΖΟΝΤΑ ΔΙΣΚΙΑ</w:t>
      </w:r>
    </w:p>
    <w:p w14:paraId="55C397B6" w14:textId="77777777" w:rsidR="00F42C18" w:rsidRPr="00581319" w:rsidRDefault="00F42C18" w:rsidP="00D94C97">
      <w:pPr>
        <w:spacing w:after="60" w:line="276" w:lineRule="auto"/>
        <w:jc w:val="center"/>
        <w:rPr>
          <w:rFonts w:ascii="Calibri" w:eastAsia="Times New Roman" w:hAnsi="Calibri" w:cs="Calibri"/>
          <w:b/>
          <w:lang w:val="el-GR" w:eastAsia="el-GR"/>
        </w:rPr>
      </w:pPr>
    </w:p>
    <w:p w14:paraId="66FCFC0E" w14:textId="32DA8A37" w:rsidR="00D94C97" w:rsidRPr="00F42C18" w:rsidRDefault="00D94C97" w:rsidP="00D94C97">
      <w:pPr>
        <w:spacing w:after="200" w:line="276" w:lineRule="auto"/>
        <w:jc w:val="center"/>
        <w:rPr>
          <w:rFonts w:ascii="Calibri" w:eastAsia="Times New Roman" w:hAnsi="Calibri" w:cs="Times New Roman"/>
          <w:b/>
          <w:u w:val="single"/>
          <w:lang w:val="el-GR" w:eastAsia="el-GR"/>
        </w:rPr>
      </w:pPr>
      <w:r w:rsidRPr="00F42C18">
        <w:rPr>
          <w:rFonts w:ascii="Calibri" w:eastAsia="Times New Roman" w:hAnsi="Calibri" w:cs="Times New Roman"/>
          <w:b/>
          <w:u w:val="single"/>
          <w:lang w:val="el-GR" w:eastAsia="el-GR"/>
        </w:rPr>
        <w:t>Σκεύη – αντιδραστήρια</w:t>
      </w:r>
      <w:r w:rsidR="00581319" w:rsidRPr="00F42C18">
        <w:rPr>
          <w:rFonts w:ascii="Calibri" w:eastAsia="Times New Roman" w:hAnsi="Calibri" w:cs="Times New Roman"/>
          <w:b/>
          <w:u w:val="single"/>
          <w:lang w:val="el-GR" w:eastAsia="el-GR"/>
        </w:rPr>
        <w:t xml:space="preserve"> </w:t>
      </w:r>
      <w:r w:rsidRPr="00F42C18">
        <w:rPr>
          <w:rFonts w:ascii="Calibri" w:eastAsia="Times New Roman" w:hAnsi="Calibri" w:cs="Times New Roman"/>
          <w:b/>
          <w:u w:val="single"/>
          <w:lang w:val="el-GR" w:eastAsia="el-GR"/>
        </w:rPr>
        <w:t>-</w:t>
      </w:r>
      <w:r w:rsidR="00581319" w:rsidRPr="00F42C18">
        <w:rPr>
          <w:rFonts w:ascii="Calibri" w:eastAsia="Times New Roman" w:hAnsi="Calibri" w:cs="Times New Roman"/>
          <w:b/>
          <w:u w:val="single"/>
          <w:lang w:val="el-GR" w:eastAsia="el-GR"/>
        </w:rPr>
        <w:t xml:space="preserve"> </w:t>
      </w:r>
      <w:r w:rsidRPr="00F42C18">
        <w:rPr>
          <w:rFonts w:ascii="Calibri" w:eastAsia="Times New Roman" w:hAnsi="Calibri" w:cs="Times New Roman"/>
          <w:b/>
          <w:u w:val="single"/>
          <w:lang w:val="el-GR" w:eastAsia="el-GR"/>
        </w:rPr>
        <w:t>όργανα</w:t>
      </w:r>
    </w:p>
    <w:p w14:paraId="125E9495" w14:textId="77777777" w:rsidR="00D94C97" w:rsidRPr="00581319" w:rsidRDefault="00D94C97" w:rsidP="00581319">
      <w:pPr>
        <w:pStyle w:val="ListParagraph"/>
        <w:numPr>
          <w:ilvl w:val="0"/>
          <w:numId w:val="2"/>
        </w:numPr>
        <w:spacing w:after="120" w:line="276" w:lineRule="auto"/>
        <w:ind w:left="567" w:hanging="567"/>
        <w:rPr>
          <w:rFonts w:ascii="Calibri" w:eastAsia="Times New Roman" w:hAnsi="Calibri" w:cs="Times New Roman"/>
          <w:lang w:val="el-GR" w:eastAsia="el-GR"/>
        </w:rPr>
      </w:pPr>
      <w:r w:rsidRPr="00581319">
        <w:rPr>
          <w:rFonts w:ascii="Calibri" w:eastAsia="Times New Roman" w:hAnsi="Calibri" w:cs="Times New Roman"/>
          <w:lang w:val="el-GR" w:eastAsia="el-GR"/>
        </w:rPr>
        <w:t xml:space="preserve">Φίλτρα σύριγγας </w:t>
      </w:r>
      <w:r w:rsidRPr="00581319">
        <w:rPr>
          <w:rFonts w:ascii="Calibri" w:eastAsia="Times New Roman" w:hAnsi="Calibri" w:cs="Times New Roman"/>
          <w:lang w:eastAsia="el-GR"/>
        </w:rPr>
        <w:t>Millipore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 (0.22 µ</w:t>
      </w:r>
      <w:r w:rsidRPr="00581319">
        <w:rPr>
          <w:rFonts w:ascii="Calibri" w:eastAsia="Times New Roman" w:hAnsi="Calibri" w:cs="Times New Roman"/>
          <w:lang w:eastAsia="el-GR"/>
        </w:rPr>
        <w:t>m</w:t>
      </w:r>
      <w:r w:rsidRPr="00581319">
        <w:rPr>
          <w:rFonts w:ascii="Calibri" w:eastAsia="Times New Roman" w:hAnsi="Calibri" w:cs="Times New Roman"/>
          <w:lang w:val="el-GR" w:eastAsia="el-GR"/>
        </w:rPr>
        <w:t>)</w:t>
      </w:r>
    </w:p>
    <w:p w14:paraId="5176D665" w14:textId="77777777" w:rsidR="00D94C97" w:rsidRPr="00581319" w:rsidRDefault="00D94C97" w:rsidP="00581319">
      <w:pPr>
        <w:pStyle w:val="ListParagraph"/>
        <w:numPr>
          <w:ilvl w:val="0"/>
          <w:numId w:val="2"/>
        </w:numPr>
        <w:spacing w:after="120" w:line="276" w:lineRule="auto"/>
        <w:ind w:left="567" w:hanging="567"/>
        <w:rPr>
          <w:rFonts w:ascii="Calibri" w:eastAsia="Times New Roman" w:hAnsi="Calibri" w:cs="Times New Roman"/>
          <w:lang w:val="el-GR" w:eastAsia="el-GR"/>
        </w:rPr>
      </w:pPr>
      <w:r w:rsidRPr="00581319">
        <w:rPr>
          <w:rFonts w:ascii="Calibri" w:eastAsia="Times New Roman" w:hAnsi="Calibri" w:cs="Times New Roman"/>
          <w:lang w:val="el-GR" w:eastAsia="el-GR"/>
        </w:rPr>
        <w:t>Σύριγγες ινσουλίνης</w:t>
      </w:r>
    </w:p>
    <w:p w14:paraId="570BB85B" w14:textId="58245459" w:rsidR="00D94C97" w:rsidRPr="00581319" w:rsidRDefault="00D94C97" w:rsidP="00581319">
      <w:pPr>
        <w:pStyle w:val="ListParagraph"/>
        <w:numPr>
          <w:ilvl w:val="0"/>
          <w:numId w:val="2"/>
        </w:numPr>
        <w:spacing w:after="120" w:line="276" w:lineRule="auto"/>
        <w:ind w:left="567" w:hanging="567"/>
        <w:rPr>
          <w:rFonts w:ascii="Calibri" w:eastAsia="Times New Roman" w:hAnsi="Calibri" w:cs="Times New Roman"/>
          <w:lang w:val="el-GR" w:eastAsia="el-GR"/>
        </w:rPr>
      </w:pP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Μικροσύριγγα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 ακριβείας </w:t>
      </w:r>
      <w:r w:rsidRPr="00581319">
        <w:rPr>
          <w:rFonts w:ascii="Calibri" w:eastAsia="Times New Roman" w:hAnsi="Calibri" w:cs="Times New Roman"/>
          <w:lang w:eastAsia="el-GR"/>
        </w:rPr>
        <w:t>Hamilton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 250 μ</w:t>
      </w:r>
      <w:r w:rsidRPr="00581319">
        <w:rPr>
          <w:rFonts w:ascii="Calibri" w:eastAsia="Times New Roman" w:hAnsi="Calibri" w:cs="Times New Roman"/>
          <w:lang w:eastAsia="el-GR"/>
        </w:rPr>
        <w:t>L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 </w:t>
      </w:r>
    </w:p>
    <w:p w14:paraId="77AC68D3" w14:textId="1BA2D057" w:rsidR="00D94C97" w:rsidRPr="00581319" w:rsidRDefault="00D94C97" w:rsidP="00581319">
      <w:pPr>
        <w:pStyle w:val="ListParagraph"/>
        <w:numPr>
          <w:ilvl w:val="0"/>
          <w:numId w:val="2"/>
        </w:numPr>
        <w:spacing w:after="120" w:line="276" w:lineRule="auto"/>
        <w:ind w:left="567" w:hanging="567"/>
        <w:rPr>
          <w:rFonts w:ascii="Calibri" w:eastAsia="Times New Roman" w:hAnsi="Calibri" w:cs="Times New Roman"/>
          <w:lang w:val="el-GR" w:eastAsia="el-GR"/>
        </w:rPr>
      </w:pPr>
      <w:r w:rsidRPr="00581319">
        <w:rPr>
          <w:rFonts w:ascii="Calibri" w:eastAsia="Times New Roman" w:hAnsi="Calibri" w:cs="Times New Roman"/>
          <w:lang w:val="el-GR" w:eastAsia="el-GR"/>
        </w:rPr>
        <w:t>Ογκομετρική φιάλη</w:t>
      </w:r>
    </w:p>
    <w:p w14:paraId="2C3E6AD4" w14:textId="635A7DC1" w:rsidR="00D94C97" w:rsidRPr="00581319" w:rsidRDefault="00D94C97" w:rsidP="00581319">
      <w:pPr>
        <w:pStyle w:val="ListParagraph"/>
        <w:numPr>
          <w:ilvl w:val="0"/>
          <w:numId w:val="2"/>
        </w:numPr>
        <w:spacing w:after="120" w:line="276" w:lineRule="auto"/>
        <w:ind w:left="567" w:hanging="567"/>
        <w:rPr>
          <w:rFonts w:ascii="Calibri" w:eastAsia="Times New Roman" w:hAnsi="Calibri" w:cs="Times New Roman"/>
          <w:lang w:val="el-GR" w:eastAsia="el-GR"/>
        </w:rPr>
      </w:pPr>
      <w:r w:rsidRPr="00581319">
        <w:rPr>
          <w:rFonts w:ascii="Calibri" w:eastAsia="Times New Roman" w:hAnsi="Calibri" w:cs="Times New Roman"/>
          <w:lang w:val="el-GR" w:eastAsia="el-GR"/>
        </w:rPr>
        <w:t>Γυάλινοι δοκιμαστικοί σωλήνες</w:t>
      </w:r>
      <w:r w:rsidR="00326DEB">
        <w:rPr>
          <w:rFonts w:ascii="Calibri" w:eastAsia="Times New Roman" w:hAnsi="Calibri" w:cs="Times New Roman"/>
          <w:lang w:val="el-GR" w:eastAsia="el-GR"/>
        </w:rPr>
        <w:t xml:space="preserve"> 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ή </w:t>
      </w:r>
      <w:proofErr w:type="spellStart"/>
      <w:r w:rsidRPr="00581319">
        <w:rPr>
          <w:rFonts w:ascii="Calibri" w:eastAsia="Times New Roman" w:hAnsi="Calibri" w:cs="Times New Roman"/>
          <w:lang w:val="fr-FR" w:eastAsia="el-GR"/>
        </w:rPr>
        <w:t>eppendorfs</w:t>
      </w:r>
      <w:proofErr w:type="spellEnd"/>
    </w:p>
    <w:p w14:paraId="71950A60" w14:textId="77777777" w:rsidR="00D94C97" w:rsidRPr="00581319" w:rsidRDefault="00D94C97" w:rsidP="00581319">
      <w:pPr>
        <w:pStyle w:val="ListParagraph"/>
        <w:numPr>
          <w:ilvl w:val="0"/>
          <w:numId w:val="2"/>
        </w:numPr>
        <w:spacing w:after="120" w:line="276" w:lineRule="auto"/>
        <w:ind w:left="567" w:hanging="567"/>
        <w:rPr>
          <w:rFonts w:ascii="Calibri" w:eastAsia="Times New Roman" w:hAnsi="Calibri" w:cs="Times New Roman"/>
          <w:lang w:val="el-GR" w:eastAsia="el-GR"/>
        </w:rPr>
      </w:pP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Ακετονιτρίλιο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 </w:t>
      </w:r>
      <w:r w:rsidRPr="00581319">
        <w:rPr>
          <w:rFonts w:ascii="Calibri" w:eastAsia="Times New Roman" w:hAnsi="Calibri" w:cs="Times New Roman"/>
          <w:lang w:eastAsia="el-GR"/>
        </w:rPr>
        <w:t>HPLC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 </w:t>
      </w:r>
      <w:r w:rsidRPr="00581319">
        <w:rPr>
          <w:rFonts w:ascii="Calibri" w:eastAsia="Times New Roman" w:hAnsi="Calibri" w:cs="Times New Roman"/>
          <w:lang w:eastAsia="el-GR"/>
        </w:rPr>
        <w:t>grade</w:t>
      </w:r>
    </w:p>
    <w:p w14:paraId="7DBBEA06" w14:textId="095D8C5E" w:rsidR="00D94C97" w:rsidRPr="00581319" w:rsidRDefault="00D94C97" w:rsidP="00581319">
      <w:pPr>
        <w:pStyle w:val="ListParagraph"/>
        <w:numPr>
          <w:ilvl w:val="0"/>
          <w:numId w:val="2"/>
        </w:numPr>
        <w:spacing w:after="120" w:line="276" w:lineRule="auto"/>
        <w:ind w:left="567" w:hanging="567"/>
        <w:rPr>
          <w:rFonts w:ascii="Calibri" w:eastAsia="Times New Roman" w:hAnsi="Calibri" w:cs="Times New Roman"/>
          <w:lang w:val="el-GR" w:eastAsia="el-GR"/>
        </w:rPr>
      </w:pP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Υπερκαθαρό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 νερό - HPLC </w:t>
      </w: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grade</w:t>
      </w:r>
      <w:proofErr w:type="spellEnd"/>
    </w:p>
    <w:p w14:paraId="2D0DF0C7" w14:textId="3B795684" w:rsidR="00D94C97" w:rsidRPr="00581319" w:rsidRDefault="00D94C97" w:rsidP="00581319">
      <w:pPr>
        <w:pStyle w:val="ListParagraph"/>
        <w:numPr>
          <w:ilvl w:val="0"/>
          <w:numId w:val="2"/>
        </w:numPr>
        <w:spacing w:after="120" w:line="276" w:lineRule="auto"/>
        <w:ind w:left="567" w:hanging="567"/>
        <w:rPr>
          <w:rFonts w:ascii="Calibri" w:eastAsia="Times New Roman" w:hAnsi="Calibri" w:cs="Times New Roman"/>
          <w:lang w:val="el-GR" w:eastAsia="el-GR"/>
        </w:rPr>
      </w:pPr>
      <w:r w:rsidRPr="00581319">
        <w:rPr>
          <w:rFonts w:ascii="Calibri" w:eastAsia="Times New Roman" w:hAnsi="Calibri" w:cs="Times New Roman"/>
          <w:lang w:val="el-GR" w:eastAsia="el-GR"/>
        </w:rPr>
        <w:t xml:space="preserve">Πρότυπη ουσία: </w:t>
      </w: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παρακεταμόλη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>, 99,9 %</w:t>
      </w:r>
    </w:p>
    <w:p w14:paraId="0ADABADE" w14:textId="4C005E42" w:rsidR="00D94C97" w:rsidRPr="00581319" w:rsidRDefault="00D94C97" w:rsidP="00581319">
      <w:pPr>
        <w:pStyle w:val="ListParagraph"/>
        <w:numPr>
          <w:ilvl w:val="0"/>
          <w:numId w:val="2"/>
        </w:numPr>
        <w:spacing w:after="120" w:line="276" w:lineRule="auto"/>
        <w:ind w:left="567" w:hanging="567"/>
        <w:rPr>
          <w:rFonts w:ascii="Calibri" w:eastAsia="Times New Roman" w:hAnsi="Calibri" w:cs="Times New Roman"/>
          <w:lang w:val="el-GR" w:eastAsia="el-GR"/>
        </w:rPr>
      </w:pPr>
      <w:r w:rsidRPr="00581319">
        <w:rPr>
          <w:rFonts w:ascii="Calibri" w:eastAsia="Times New Roman" w:hAnsi="Calibri" w:cs="Times New Roman"/>
          <w:lang w:val="el-GR" w:eastAsia="el-GR"/>
        </w:rPr>
        <w:t>Υγρός χρωματογράφος υψηλής απόδοσης (</w:t>
      </w:r>
      <w:r w:rsidRPr="00581319">
        <w:rPr>
          <w:rFonts w:ascii="Calibri" w:eastAsia="Times New Roman" w:hAnsi="Calibri" w:cs="Times New Roman"/>
          <w:lang w:eastAsia="el-GR"/>
        </w:rPr>
        <w:t>Ultimate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 3000, </w:t>
      </w:r>
      <w:proofErr w:type="spellStart"/>
      <w:r w:rsidRPr="00581319">
        <w:rPr>
          <w:rFonts w:ascii="Calibri" w:eastAsia="Times New Roman" w:hAnsi="Calibri" w:cs="Times New Roman"/>
          <w:lang w:eastAsia="el-GR"/>
        </w:rPr>
        <w:t>Dionex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) που περιλαμβάνει αντλία παλινδρόμησης τεσσάρων διαλυτών </w:t>
      </w: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Ultimate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 3000 </w:t>
      </w: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Pump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 (</w:t>
      </w:r>
      <w:r w:rsidRPr="00581319">
        <w:rPr>
          <w:rFonts w:ascii="Calibri" w:eastAsia="Times New Roman" w:hAnsi="Calibri" w:cs="Times New Roman"/>
          <w:lang w:eastAsia="el-GR"/>
        </w:rPr>
        <w:t>Pump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 </w:t>
      </w:r>
      <w:r w:rsidRPr="00581319">
        <w:rPr>
          <w:rFonts w:ascii="Calibri" w:eastAsia="Times New Roman" w:hAnsi="Calibri" w:cs="Times New Roman"/>
          <w:lang w:eastAsia="el-GR"/>
        </w:rPr>
        <w:t>LPG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-3400 </w:t>
      </w:r>
      <w:r w:rsidRPr="00581319">
        <w:rPr>
          <w:rFonts w:ascii="Calibri" w:eastAsia="Times New Roman" w:hAnsi="Calibri" w:cs="Times New Roman"/>
          <w:lang w:eastAsia="el-GR"/>
        </w:rPr>
        <w:t>A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), </w:t>
      </w: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θερμοστατούμενο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 χώρο </w:t>
      </w: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Column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 </w:t>
      </w: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Compartment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 (TCC-3100) και ανιχνευτή </w:t>
      </w:r>
      <w:proofErr w:type="spellStart"/>
      <w:r w:rsidRPr="00581319">
        <w:rPr>
          <w:rFonts w:ascii="Calibri" w:eastAsia="Times New Roman" w:hAnsi="Calibri" w:cs="Times New Roman"/>
          <w:lang w:eastAsia="el-GR"/>
        </w:rPr>
        <w:t>PhotoDiode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 </w:t>
      </w:r>
      <w:r w:rsidRPr="00581319">
        <w:rPr>
          <w:rFonts w:ascii="Calibri" w:eastAsia="Times New Roman" w:hAnsi="Calibri" w:cs="Times New Roman"/>
          <w:lang w:eastAsia="el-GR"/>
        </w:rPr>
        <w:t>Array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 UV-</w:t>
      </w:r>
      <w:r w:rsidRPr="00581319">
        <w:rPr>
          <w:rFonts w:ascii="Calibri" w:eastAsia="Times New Roman" w:hAnsi="Calibri" w:cs="Times New Roman"/>
          <w:lang w:eastAsia="el-GR"/>
        </w:rPr>
        <w:t>Vis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 (</w:t>
      </w:r>
      <w:r w:rsidRPr="00581319">
        <w:rPr>
          <w:rFonts w:ascii="Calibri" w:eastAsia="Times New Roman" w:hAnsi="Calibri" w:cs="Times New Roman"/>
          <w:lang w:eastAsia="el-GR"/>
        </w:rPr>
        <w:t>PDA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 3000) από </w:t>
      </w:r>
      <w:proofErr w:type="spellStart"/>
      <w:r w:rsidRPr="00581319">
        <w:rPr>
          <w:rFonts w:ascii="Calibri" w:eastAsia="Times New Roman" w:hAnsi="Calibri" w:cs="Times New Roman"/>
          <w:lang w:eastAsia="el-GR"/>
        </w:rPr>
        <w:t>Dionex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 </w:t>
      </w:r>
      <w:r w:rsidRPr="00581319">
        <w:rPr>
          <w:rFonts w:ascii="Calibri" w:eastAsia="Times New Roman" w:hAnsi="Calibri" w:cs="Times New Roman"/>
          <w:lang w:eastAsia="el-GR"/>
        </w:rPr>
        <w:t>Corporation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, </w:t>
      </w:r>
      <w:r w:rsidRPr="00581319">
        <w:rPr>
          <w:rFonts w:ascii="Calibri" w:eastAsia="Times New Roman" w:hAnsi="Calibri" w:cs="Times New Roman"/>
          <w:lang w:eastAsia="el-GR"/>
        </w:rPr>
        <w:t>Sunnyvale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, </w:t>
      </w:r>
      <w:r w:rsidRPr="00581319">
        <w:rPr>
          <w:rFonts w:ascii="Calibri" w:eastAsia="Times New Roman" w:hAnsi="Calibri" w:cs="Times New Roman"/>
          <w:lang w:eastAsia="el-GR"/>
        </w:rPr>
        <w:t>CA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, </w:t>
      </w:r>
      <w:r w:rsidRPr="00581319">
        <w:rPr>
          <w:rFonts w:ascii="Calibri" w:eastAsia="Times New Roman" w:hAnsi="Calibri" w:cs="Times New Roman"/>
          <w:lang w:eastAsia="el-GR"/>
        </w:rPr>
        <w:t>USA</w:t>
      </w:r>
    </w:p>
    <w:p w14:paraId="043F8F73" w14:textId="452CE337" w:rsidR="00D94C97" w:rsidRPr="00581319" w:rsidRDefault="00D94C97" w:rsidP="00581319">
      <w:pPr>
        <w:pStyle w:val="ListParagraph"/>
        <w:numPr>
          <w:ilvl w:val="0"/>
          <w:numId w:val="2"/>
        </w:numPr>
        <w:spacing w:after="120" w:line="276" w:lineRule="auto"/>
        <w:ind w:left="567" w:hanging="567"/>
        <w:rPr>
          <w:rFonts w:ascii="Calibri" w:eastAsia="Times New Roman" w:hAnsi="Calibri" w:cs="Times New Roman"/>
          <w:lang w:val="el-GR" w:eastAsia="el-GR"/>
        </w:rPr>
      </w:pPr>
      <w:r w:rsidRPr="00581319">
        <w:rPr>
          <w:rFonts w:ascii="Calibri" w:eastAsia="Times New Roman" w:hAnsi="Calibri" w:cs="Times New Roman"/>
          <w:lang w:val="el-GR" w:eastAsia="el-GR"/>
        </w:rPr>
        <w:t xml:space="preserve">Στήλη αντίστροφης φάσης </w:t>
      </w:r>
      <w:bookmarkStart w:id="0" w:name="_Hlk25994539"/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Acclaim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 120 C18 (</w:t>
      </w:r>
      <w:proofErr w:type="spellStart"/>
      <w:r w:rsidRPr="00581319">
        <w:rPr>
          <w:rFonts w:ascii="Calibri" w:eastAsia="Times New Roman" w:hAnsi="Calibri" w:cs="Times New Roman"/>
          <w:lang w:eastAsia="el-GR"/>
        </w:rPr>
        <w:t>Dionex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), </w:t>
      </w:r>
      <w:bookmarkEnd w:id="0"/>
      <w:r w:rsidRPr="00581319">
        <w:rPr>
          <w:rFonts w:ascii="Calibri" w:eastAsia="Times New Roman" w:hAnsi="Calibri" w:cs="Times New Roman"/>
          <w:lang w:val="el-GR" w:eastAsia="el-GR"/>
        </w:rPr>
        <w:t xml:space="preserve">μέγεθος κόκκων 3 </w:t>
      </w: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μm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, μήκους 150 </w:t>
      </w: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mm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 και εσωτερικής διαμέτρου 4,6 </w:t>
      </w: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mm</w:t>
      </w:r>
      <w:proofErr w:type="spellEnd"/>
    </w:p>
    <w:p w14:paraId="5818FE3C" w14:textId="66159BA1" w:rsidR="00D94C97" w:rsidRPr="00581319" w:rsidRDefault="00D94C97" w:rsidP="00581319">
      <w:pPr>
        <w:spacing w:after="200" w:line="276" w:lineRule="auto"/>
        <w:ind w:firstLine="567"/>
        <w:jc w:val="both"/>
        <w:rPr>
          <w:rFonts w:ascii="Calibri" w:eastAsia="Times New Roman" w:hAnsi="Calibri" w:cs="Times New Roman"/>
          <w:lang w:val="el-GR" w:eastAsia="el-GR"/>
        </w:rPr>
      </w:pPr>
      <w:r w:rsidRPr="00581319">
        <w:rPr>
          <w:rFonts w:ascii="Calibri" w:eastAsia="Times New Roman" w:hAnsi="Calibri" w:cs="Times New Roman"/>
          <w:lang w:val="el-GR" w:eastAsia="el-GR"/>
        </w:rPr>
        <w:t xml:space="preserve">Τα σκεύη θα πρέπει να είναι πολύ καθαρά, γεγονός που εξασφαλίζεται με τον περιοδικό καθαρισμό τους με 2% </w:t>
      </w: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διχρωμικό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 κάλιο (όταν διαπιστωθεί ότι υπάρχουν προσμίξεις στα αναλυόμενα πρότυπα). Καθημερινά πλένονται με </w:t>
      </w: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ακετονιτρίλιο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 ή </w:t>
      </w: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υπερκαθαρό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 νερό ή μείγμα αυτών ανάλογα με το προηγούμενο περιεχόμενο τους. </w:t>
      </w:r>
    </w:p>
    <w:p w14:paraId="76645576" w14:textId="4F71D45C" w:rsidR="00530E3A" w:rsidRPr="00F42C18" w:rsidRDefault="00581319" w:rsidP="00530E3A">
      <w:pPr>
        <w:spacing w:after="60" w:line="276" w:lineRule="auto"/>
        <w:jc w:val="center"/>
        <w:rPr>
          <w:rFonts w:ascii="Calibri" w:eastAsia="Times New Roman" w:hAnsi="Calibri" w:cs="Calibri"/>
          <w:b/>
          <w:u w:val="single"/>
          <w:lang w:val="el-GR" w:eastAsia="el-GR"/>
        </w:rPr>
      </w:pPr>
      <w:r w:rsidRPr="00F42C18">
        <w:rPr>
          <w:rFonts w:ascii="Calibri" w:eastAsia="Times New Roman" w:hAnsi="Calibri" w:cs="Calibri"/>
          <w:b/>
          <w:u w:val="single"/>
          <w:lang w:val="el-GR" w:eastAsia="el-GR"/>
        </w:rPr>
        <w:t>Αρχή της μεθόδου</w:t>
      </w:r>
    </w:p>
    <w:p w14:paraId="022F8390" w14:textId="27051480" w:rsidR="00530E3A" w:rsidRPr="00581319" w:rsidRDefault="00530E3A" w:rsidP="00581319">
      <w:pPr>
        <w:spacing w:after="60" w:line="276" w:lineRule="auto"/>
        <w:ind w:firstLine="567"/>
        <w:jc w:val="both"/>
        <w:rPr>
          <w:rFonts w:ascii="Calibri" w:eastAsia="Times New Roman" w:hAnsi="Calibri" w:cs="Calibri"/>
          <w:lang w:val="el-GR" w:eastAsia="el-GR"/>
        </w:rPr>
      </w:pPr>
      <w:r w:rsidRPr="00581319">
        <w:rPr>
          <w:rFonts w:ascii="Calibri" w:eastAsia="Times New Roman" w:hAnsi="Calibri" w:cs="Calibri"/>
          <w:lang w:eastAsia="el-GR"/>
        </w:rPr>
        <w:t>O</w:t>
      </w:r>
      <w:r w:rsidRPr="00581319">
        <w:rPr>
          <w:rFonts w:ascii="Calibri" w:eastAsia="Times New Roman" w:hAnsi="Calibri" w:cs="Calibri"/>
          <w:lang w:val="el-GR" w:eastAsia="el-GR"/>
        </w:rPr>
        <w:t xml:space="preserve"> χρόνος </w:t>
      </w:r>
      <w:proofErr w:type="gramStart"/>
      <w:r w:rsidRPr="00581319">
        <w:rPr>
          <w:rFonts w:ascii="Calibri" w:eastAsia="Times New Roman" w:hAnsi="Calibri" w:cs="Calibri"/>
          <w:lang w:val="el-GR" w:eastAsia="el-GR"/>
        </w:rPr>
        <w:t xml:space="preserve">ανάσχεσης  </w:t>
      </w:r>
      <w:proofErr w:type="spellStart"/>
      <w:r w:rsidRPr="00581319">
        <w:rPr>
          <w:rFonts w:ascii="Calibri" w:eastAsia="Times New Roman" w:hAnsi="Calibri" w:cs="Calibri"/>
          <w:lang w:val="el-GR" w:eastAsia="el-GR"/>
        </w:rPr>
        <w:t>t</w:t>
      </w:r>
      <w:r w:rsidRPr="00581319">
        <w:rPr>
          <w:rFonts w:ascii="Calibri" w:eastAsia="Times New Roman" w:hAnsi="Calibri" w:cs="Calibri"/>
          <w:vertAlign w:val="subscript"/>
          <w:lang w:val="el-GR" w:eastAsia="el-GR"/>
        </w:rPr>
        <w:t>R</w:t>
      </w:r>
      <w:proofErr w:type="spellEnd"/>
      <w:proofErr w:type="gramEnd"/>
      <w:r w:rsidRPr="00581319">
        <w:rPr>
          <w:rFonts w:ascii="Calibri" w:eastAsia="Times New Roman" w:hAnsi="Calibri" w:cs="Calibri"/>
          <w:lang w:val="el-GR" w:eastAsia="el-GR"/>
        </w:rPr>
        <w:t xml:space="preserve"> (</w:t>
      </w:r>
      <w:proofErr w:type="spellStart"/>
      <w:r w:rsidRPr="00581319">
        <w:rPr>
          <w:rFonts w:ascii="Calibri" w:eastAsia="Times New Roman" w:hAnsi="Calibri" w:cs="Calibri"/>
          <w:lang w:val="el-GR" w:eastAsia="el-GR"/>
        </w:rPr>
        <w:t>min</w:t>
      </w:r>
      <w:proofErr w:type="spellEnd"/>
      <w:r w:rsidRPr="00581319">
        <w:rPr>
          <w:rFonts w:ascii="Calibri" w:eastAsia="Times New Roman" w:hAnsi="Calibri" w:cs="Calibri"/>
          <w:lang w:val="el-GR" w:eastAsia="el-GR"/>
        </w:rPr>
        <w:t xml:space="preserve">) αποτελεί το κριτήριο ταυτοποίησης των ουσιών που αναλύονται </w:t>
      </w:r>
      <w:proofErr w:type="spellStart"/>
      <w:r w:rsidRPr="00581319">
        <w:rPr>
          <w:rFonts w:ascii="Calibri" w:eastAsia="Times New Roman" w:hAnsi="Calibri" w:cs="Calibri"/>
          <w:lang w:val="el-GR" w:eastAsia="el-GR"/>
        </w:rPr>
        <w:t>χρωματογραφικά</w:t>
      </w:r>
      <w:proofErr w:type="spellEnd"/>
      <w:r w:rsidRPr="00581319">
        <w:rPr>
          <w:rFonts w:ascii="Calibri" w:eastAsia="Times New Roman" w:hAnsi="Calibri" w:cs="Calibri"/>
          <w:lang w:val="el-GR" w:eastAsia="el-GR"/>
        </w:rPr>
        <w:t xml:space="preserve">, διότι για σταθερές παραμέτρους ανάλυσης (υλικό πλήρωσης και διαστάσεις στήλης, ταχύτητα ροής κινητής φάσης, θερμοκρασία και σύσταση του συστήματος </w:t>
      </w:r>
      <w:proofErr w:type="spellStart"/>
      <w:r w:rsidRPr="00581319">
        <w:rPr>
          <w:rFonts w:ascii="Calibri" w:eastAsia="Times New Roman" w:hAnsi="Calibri" w:cs="Calibri"/>
          <w:lang w:val="el-GR" w:eastAsia="el-GR"/>
        </w:rPr>
        <w:t>έκλουσης</w:t>
      </w:r>
      <w:proofErr w:type="spellEnd"/>
      <w:r w:rsidRPr="00581319">
        <w:rPr>
          <w:rFonts w:ascii="Calibri" w:eastAsia="Times New Roman" w:hAnsi="Calibri" w:cs="Calibri"/>
          <w:lang w:val="el-GR" w:eastAsia="el-GR"/>
        </w:rPr>
        <w:t xml:space="preserve">) ο χρόνος ανάσχεσης είναι σταθερός και </w:t>
      </w:r>
      <w:proofErr w:type="spellStart"/>
      <w:r w:rsidRPr="00581319">
        <w:rPr>
          <w:rFonts w:ascii="Calibri" w:eastAsia="Times New Roman" w:hAnsi="Calibri" w:cs="Calibri"/>
          <w:lang w:val="el-GR" w:eastAsia="el-GR"/>
        </w:rPr>
        <w:t>χαραχτηρίζει</w:t>
      </w:r>
      <w:proofErr w:type="spellEnd"/>
      <w:r w:rsidRPr="00581319">
        <w:rPr>
          <w:rFonts w:ascii="Calibri" w:eastAsia="Times New Roman" w:hAnsi="Calibri" w:cs="Calibri"/>
          <w:lang w:val="el-GR" w:eastAsia="el-GR"/>
        </w:rPr>
        <w:t xml:space="preserve"> την </w:t>
      </w:r>
      <w:proofErr w:type="spellStart"/>
      <w:r w:rsidRPr="00581319">
        <w:rPr>
          <w:rFonts w:ascii="Calibri" w:eastAsia="Times New Roman" w:hAnsi="Calibri" w:cs="Calibri"/>
          <w:lang w:val="el-GR" w:eastAsia="el-GR"/>
        </w:rPr>
        <w:t>εκλουόμενη</w:t>
      </w:r>
      <w:proofErr w:type="spellEnd"/>
      <w:r w:rsidRPr="00581319">
        <w:rPr>
          <w:rFonts w:ascii="Calibri" w:eastAsia="Times New Roman" w:hAnsi="Calibri" w:cs="Calibri"/>
          <w:lang w:val="el-GR" w:eastAsia="el-GR"/>
        </w:rPr>
        <w:t xml:space="preserve"> ουσία. Το μέγιστο ύψος της </w:t>
      </w:r>
      <w:proofErr w:type="spellStart"/>
      <w:r w:rsidRPr="00581319">
        <w:rPr>
          <w:rFonts w:ascii="Calibri" w:eastAsia="Times New Roman" w:hAnsi="Calibri" w:cs="Calibri"/>
          <w:lang w:val="el-GR" w:eastAsia="el-GR"/>
        </w:rPr>
        <w:t>χρωματογραφικής</w:t>
      </w:r>
      <w:proofErr w:type="spellEnd"/>
      <w:r w:rsidRPr="00581319">
        <w:rPr>
          <w:rFonts w:ascii="Calibri" w:eastAsia="Times New Roman" w:hAnsi="Calibri" w:cs="Calibri"/>
          <w:lang w:val="el-GR" w:eastAsia="el-GR"/>
        </w:rPr>
        <w:t xml:space="preserve"> κορυφής της αναλυόμενης ουσίας ή το εμβαδόν αυτής χρησιμοποιούνται για τον ποσοτικό προσδιορισμού της, διότι αυτά είναι ανάλογα της συγκέντρωσης της αναλυόμενης ουσίας.</w:t>
      </w:r>
    </w:p>
    <w:p w14:paraId="73D6D558" w14:textId="37D5FAD8" w:rsidR="00530E3A" w:rsidRPr="00581319" w:rsidRDefault="00530E3A" w:rsidP="00581319">
      <w:pPr>
        <w:spacing w:after="60" w:line="276" w:lineRule="auto"/>
        <w:ind w:firstLine="567"/>
        <w:jc w:val="both"/>
        <w:rPr>
          <w:rFonts w:ascii="Calibri" w:eastAsia="Times New Roman" w:hAnsi="Calibri" w:cs="Calibri"/>
          <w:lang w:val="el-GR" w:eastAsia="el-GR"/>
        </w:rPr>
      </w:pPr>
      <w:r w:rsidRPr="00581319">
        <w:rPr>
          <w:rFonts w:ascii="Calibri" w:eastAsia="Times New Roman" w:hAnsi="Calibri" w:cs="Calibri"/>
          <w:lang w:val="el-GR" w:eastAsia="el-GR"/>
        </w:rPr>
        <w:t xml:space="preserve">Ο προσδιορισμός της συγκέντρωσης του </w:t>
      </w:r>
      <w:proofErr w:type="spellStart"/>
      <w:r w:rsidRPr="00581319">
        <w:rPr>
          <w:rFonts w:ascii="Calibri" w:eastAsia="Times New Roman" w:hAnsi="Calibri" w:cs="Calibri"/>
          <w:lang w:val="el-GR" w:eastAsia="el-GR"/>
        </w:rPr>
        <w:t>αναλύτη</w:t>
      </w:r>
      <w:proofErr w:type="spellEnd"/>
      <w:r w:rsidRPr="00581319">
        <w:rPr>
          <w:rFonts w:ascii="Calibri" w:eastAsia="Times New Roman" w:hAnsi="Calibri" w:cs="Calibri"/>
          <w:lang w:val="el-GR" w:eastAsia="el-GR"/>
        </w:rPr>
        <w:t xml:space="preserve"> στα δείγματα γίνεται με βάση πρότυπη καμπύλη αναφοράς που παρασκευάζεται </w:t>
      </w:r>
      <w:r w:rsidR="00581319">
        <w:rPr>
          <w:rFonts w:ascii="Calibri" w:eastAsia="Times New Roman" w:hAnsi="Calibri" w:cs="Calibri"/>
          <w:lang w:val="el-GR" w:eastAsia="el-GR"/>
        </w:rPr>
        <w:t>από τα</w:t>
      </w:r>
      <w:r w:rsidRPr="00581319">
        <w:rPr>
          <w:rFonts w:ascii="Calibri" w:eastAsia="Times New Roman" w:hAnsi="Calibri" w:cs="Calibri"/>
          <w:lang w:val="el-GR" w:eastAsia="el-GR"/>
        </w:rPr>
        <w:t xml:space="preserve"> πρότυπα διαλύματα της καθαρής ουσίας.</w:t>
      </w:r>
    </w:p>
    <w:p w14:paraId="13C38D5B" w14:textId="77777777" w:rsidR="00530E3A" w:rsidRPr="00581319" w:rsidRDefault="00530E3A" w:rsidP="00530E3A">
      <w:pPr>
        <w:spacing w:after="60" w:line="276" w:lineRule="auto"/>
        <w:ind w:firstLine="993"/>
        <w:rPr>
          <w:rFonts w:ascii="Calibri" w:eastAsia="Times New Roman" w:hAnsi="Calibri" w:cs="Calibri"/>
          <w:lang w:val="el-GR" w:eastAsia="el-GR"/>
        </w:rPr>
      </w:pPr>
    </w:p>
    <w:p w14:paraId="02BF3909" w14:textId="77777777" w:rsidR="00581319" w:rsidRDefault="00581319">
      <w:pPr>
        <w:rPr>
          <w:rFonts w:ascii="Calibri" w:eastAsia="Times New Roman" w:hAnsi="Calibri" w:cs="Calibri"/>
          <w:b/>
          <w:lang w:val="el-GR" w:eastAsia="el-GR"/>
        </w:rPr>
      </w:pPr>
      <w:r>
        <w:rPr>
          <w:rFonts w:ascii="Calibri" w:eastAsia="Times New Roman" w:hAnsi="Calibri" w:cs="Calibri"/>
          <w:b/>
          <w:lang w:val="el-GR" w:eastAsia="el-GR"/>
        </w:rPr>
        <w:br w:type="page"/>
      </w:r>
    </w:p>
    <w:p w14:paraId="50129454" w14:textId="7CFBC2B7" w:rsidR="00530E3A" w:rsidRPr="00581319" w:rsidRDefault="00530E3A" w:rsidP="00581319">
      <w:pPr>
        <w:spacing w:after="60" w:line="276" w:lineRule="auto"/>
        <w:jc w:val="center"/>
        <w:rPr>
          <w:rFonts w:ascii="Calibri" w:eastAsia="Times New Roman" w:hAnsi="Calibri" w:cs="Calibri"/>
          <w:b/>
          <w:u w:val="single"/>
          <w:lang w:val="el-GR" w:eastAsia="el-GR"/>
        </w:rPr>
      </w:pPr>
      <w:r w:rsidRPr="00581319">
        <w:rPr>
          <w:rFonts w:ascii="Calibri" w:eastAsia="Times New Roman" w:hAnsi="Calibri" w:cs="Calibri"/>
          <w:b/>
          <w:u w:val="single"/>
          <w:lang w:val="el-GR" w:eastAsia="el-GR"/>
        </w:rPr>
        <w:lastRenderedPageBreak/>
        <w:t>Παράμετροι της ανάλυσης</w:t>
      </w:r>
    </w:p>
    <w:p w14:paraId="644F0759" w14:textId="77777777" w:rsidR="00581319" w:rsidRDefault="00530E3A" w:rsidP="00530E3A">
      <w:pPr>
        <w:spacing w:after="120" w:line="276" w:lineRule="auto"/>
        <w:rPr>
          <w:rFonts w:ascii="Calibri" w:eastAsia="Times New Roman" w:hAnsi="Calibri" w:cs="Calibri"/>
          <w:lang w:val="el-GR" w:eastAsia="el-GR"/>
        </w:rPr>
      </w:pPr>
      <w:r w:rsidRPr="00581319">
        <w:rPr>
          <w:rFonts w:ascii="Calibri" w:eastAsia="Times New Roman" w:hAnsi="Calibri" w:cs="Calibri"/>
          <w:b/>
          <w:lang w:val="el-GR" w:eastAsia="el-GR"/>
        </w:rPr>
        <w:t>Τύπος και διαστάσεις στήλης</w:t>
      </w:r>
      <w:r w:rsidRPr="00581319">
        <w:rPr>
          <w:rFonts w:ascii="Calibri" w:eastAsia="Times New Roman" w:hAnsi="Calibri" w:cs="Calibri"/>
          <w:lang w:val="el-GR" w:eastAsia="el-GR"/>
        </w:rPr>
        <w:t>:</w:t>
      </w:r>
    </w:p>
    <w:p w14:paraId="73D14429" w14:textId="656AD5D8" w:rsidR="00530E3A" w:rsidRPr="00581319" w:rsidRDefault="00530E3A" w:rsidP="00530E3A">
      <w:pPr>
        <w:spacing w:after="120" w:line="276" w:lineRule="auto"/>
        <w:rPr>
          <w:rFonts w:ascii="Calibri" w:eastAsia="Times New Roman" w:hAnsi="Calibri" w:cs="Times New Roman"/>
          <w:lang w:val="el-GR" w:eastAsia="el-GR"/>
        </w:rPr>
      </w:pPr>
      <w:r w:rsidRPr="00581319">
        <w:rPr>
          <w:rFonts w:ascii="Calibri" w:eastAsia="Times New Roman" w:hAnsi="Calibri" w:cs="Times New Roman"/>
          <w:lang w:val="el-GR" w:eastAsia="el-GR"/>
        </w:rPr>
        <w:t xml:space="preserve">Στήλη αντίστροφης φάσης </w:t>
      </w: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Acclaim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 120 C18 (</w:t>
      </w:r>
      <w:proofErr w:type="spellStart"/>
      <w:r w:rsidRPr="00581319">
        <w:rPr>
          <w:rFonts w:ascii="Calibri" w:eastAsia="Times New Roman" w:hAnsi="Calibri" w:cs="Times New Roman"/>
          <w:lang w:eastAsia="el-GR"/>
        </w:rPr>
        <w:t>Dionex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), μέγεθος κόκκων 3 </w:t>
      </w: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μm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, μήκους 150 </w:t>
      </w: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mm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 και εσωτερικής διαμέτρου 4,6 </w:t>
      </w: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mm</w:t>
      </w:r>
      <w:proofErr w:type="spellEnd"/>
    </w:p>
    <w:p w14:paraId="3E30DD71" w14:textId="4850F8EF" w:rsidR="00530E3A" w:rsidRPr="00581319" w:rsidRDefault="00530E3A" w:rsidP="00530E3A">
      <w:pPr>
        <w:spacing w:after="60" w:line="276" w:lineRule="auto"/>
        <w:rPr>
          <w:rFonts w:ascii="Calibri" w:eastAsia="Times New Roman" w:hAnsi="Calibri" w:cs="Calibri"/>
          <w:lang w:val="el-GR" w:eastAsia="el-GR"/>
        </w:rPr>
      </w:pPr>
      <w:r w:rsidRPr="00581319">
        <w:rPr>
          <w:rFonts w:ascii="Calibri" w:eastAsia="Times New Roman" w:hAnsi="Calibri" w:cs="Calibri"/>
          <w:b/>
          <w:lang w:val="el-GR" w:eastAsia="el-GR"/>
        </w:rPr>
        <w:t xml:space="preserve">Παράμετροι </w:t>
      </w:r>
      <w:proofErr w:type="spellStart"/>
      <w:r w:rsidRPr="00581319">
        <w:rPr>
          <w:rFonts w:ascii="Calibri" w:eastAsia="Times New Roman" w:hAnsi="Calibri" w:cs="Calibri"/>
          <w:b/>
          <w:lang w:val="el-GR" w:eastAsia="el-GR"/>
        </w:rPr>
        <w:t>Έκλουσης</w:t>
      </w:r>
      <w:proofErr w:type="spellEnd"/>
      <w:r w:rsidRPr="00581319">
        <w:rPr>
          <w:rFonts w:ascii="Calibri" w:eastAsia="Times New Roman" w:hAnsi="Calibri" w:cs="Calibri"/>
          <w:lang w:val="el-GR" w:eastAsia="el-GR"/>
        </w:rPr>
        <w:t>:</w:t>
      </w:r>
    </w:p>
    <w:p w14:paraId="73AC1E53" w14:textId="1B7F913B" w:rsidR="00530E3A" w:rsidRPr="00581319" w:rsidRDefault="00530E3A" w:rsidP="00581319">
      <w:pPr>
        <w:pStyle w:val="ListParagraph"/>
        <w:numPr>
          <w:ilvl w:val="0"/>
          <w:numId w:val="3"/>
        </w:numPr>
        <w:spacing w:after="60" w:line="276" w:lineRule="auto"/>
        <w:ind w:left="567" w:hanging="567"/>
        <w:rPr>
          <w:rFonts w:ascii="Calibri" w:eastAsia="Times New Roman" w:hAnsi="Calibri" w:cs="Calibri"/>
          <w:lang w:val="el-GR" w:eastAsia="el-GR"/>
        </w:rPr>
      </w:pPr>
      <w:r w:rsidRPr="00581319">
        <w:rPr>
          <w:rFonts w:ascii="Calibri" w:eastAsia="Times New Roman" w:hAnsi="Calibri" w:cs="Calibri"/>
          <w:lang w:val="el-GR" w:eastAsia="el-GR"/>
        </w:rPr>
        <w:t xml:space="preserve">Σύστημα </w:t>
      </w:r>
      <w:proofErr w:type="spellStart"/>
      <w:r w:rsidRPr="00581319">
        <w:rPr>
          <w:rFonts w:ascii="Calibri" w:eastAsia="Times New Roman" w:hAnsi="Calibri" w:cs="Calibri"/>
          <w:lang w:val="el-GR" w:eastAsia="el-GR"/>
        </w:rPr>
        <w:t>έκλουσης</w:t>
      </w:r>
      <w:proofErr w:type="spellEnd"/>
      <w:r w:rsidRPr="00581319">
        <w:rPr>
          <w:rFonts w:ascii="Calibri" w:eastAsia="Times New Roman" w:hAnsi="Calibri" w:cs="Calibri"/>
          <w:lang w:val="el-GR" w:eastAsia="el-GR"/>
        </w:rPr>
        <w:t xml:space="preserve">: </w:t>
      </w:r>
      <w:proofErr w:type="spellStart"/>
      <w:r w:rsidRPr="00581319">
        <w:rPr>
          <w:rFonts w:ascii="Calibri" w:eastAsia="Times New Roman" w:hAnsi="Calibri" w:cs="Calibri"/>
          <w:lang w:val="el-GR" w:eastAsia="el-GR"/>
        </w:rPr>
        <w:t>Ισοκρατική</w:t>
      </w:r>
      <w:proofErr w:type="spellEnd"/>
      <w:r w:rsidRPr="00581319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Pr="00581319">
        <w:rPr>
          <w:rFonts w:ascii="Calibri" w:eastAsia="Times New Roman" w:hAnsi="Calibri" w:cs="Calibri"/>
          <w:lang w:val="el-GR" w:eastAsia="el-GR"/>
        </w:rPr>
        <w:t>έκλουση</w:t>
      </w:r>
      <w:proofErr w:type="spellEnd"/>
      <w:r w:rsidRPr="00581319">
        <w:rPr>
          <w:rFonts w:ascii="Calibri" w:eastAsia="Times New Roman" w:hAnsi="Calibri" w:cs="Calibri"/>
          <w:lang w:val="el-GR" w:eastAsia="el-GR"/>
        </w:rPr>
        <w:t xml:space="preserve"> με κινητή φάση 75% </w:t>
      </w:r>
      <w:r w:rsidRPr="00581319">
        <w:rPr>
          <w:rFonts w:ascii="Calibri" w:eastAsia="Times New Roman" w:hAnsi="Calibri" w:cs="Calibri"/>
          <w:lang w:eastAsia="el-GR"/>
        </w:rPr>
        <w:t>v</w:t>
      </w:r>
      <w:r w:rsidRPr="00581319">
        <w:rPr>
          <w:rFonts w:ascii="Calibri" w:eastAsia="Times New Roman" w:hAnsi="Calibri" w:cs="Calibri"/>
          <w:lang w:val="el-GR" w:eastAsia="el-GR"/>
        </w:rPr>
        <w:t>/</w:t>
      </w:r>
      <w:r w:rsidRPr="00581319">
        <w:rPr>
          <w:rFonts w:ascii="Calibri" w:eastAsia="Times New Roman" w:hAnsi="Calibri" w:cs="Calibri"/>
          <w:lang w:eastAsia="el-GR"/>
        </w:rPr>
        <w:t>v</w:t>
      </w:r>
      <w:r w:rsidRPr="00581319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Pr="00581319">
        <w:rPr>
          <w:rFonts w:ascii="Calibri" w:eastAsia="Times New Roman" w:hAnsi="Calibri" w:cs="Calibri"/>
          <w:lang w:val="el-GR" w:eastAsia="el-GR"/>
        </w:rPr>
        <w:t>ακετονιτρίλιο</w:t>
      </w:r>
      <w:proofErr w:type="spellEnd"/>
      <w:r w:rsidRPr="00581319">
        <w:rPr>
          <w:rFonts w:ascii="Calibri" w:eastAsia="Times New Roman" w:hAnsi="Calibri" w:cs="Calibri"/>
          <w:lang w:val="el-GR" w:eastAsia="el-GR"/>
        </w:rPr>
        <w:t xml:space="preserve"> : 25% </w:t>
      </w:r>
      <w:r w:rsidRPr="00581319">
        <w:rPr>
          <w:rFonts w:ascii="Calibri" w:eastAsia="Times New Roman" w:hAnsi="Calibri" w:cs="Calibri"/>
          <w:lang w:eastAsia="el-GR"/>
        </w:rPr>
        <w:t>v</w:t>
      </w:r>
      <w:r w:rsidRPr="00581319">
        <w:rPr>
          <w:rFonts w:ascii="Calibri" w:eastAsia="Times New Roman" w:hAnsi="Calibri" w:cs="Calibri"/>
          <w:lang w:val="el-GR" w:eastAsia="el-GR"/>
        </w:rPr>
        <w:t>/</w:t>
      </w:r>
      <w:r w:rsidRPr="00581319">
        <w:rPr>
          <w:rFonts w:ascii="Calibri" w:eastAsia="Times New Roman" w:hAnsi="Calibri" w:cs="Calibri"/>
          <w:lang w:eastAsia="el-GR"/>
        </w:rPr>
        <w:t>v</w:t>
      </w:r>
      <w:r w:rsidRPr="00581319">
        <w:rPr>
          <w:rFonts w:ascii="Calibri" w:eastAsia="Times New Roman" w:hAnsi="Calibri" w:cs="Calibri"/>
          <w:lang w:val="el-GR" w:eastAsia="el-GR"/>
        </w:rPr>
        <w:t xml:space="preserve"> </w:t>
      </w:r>
      <w:r w:rsidR="00581319" w:rsidRPr="00581319">
        <w:rPr>
          <w:rFonts w:ascii="Calibri" w:eastAsia="Times New Roman" w:hAnsi="Calibri" w:cs="Calibri"/>
          <w:lang w:val="el-GR" w:eastAsia="el-GR"/>
        </w:rPr>
        <w:t xml:space="preserve">νερό, </w:t>
      </w:r>
      <w:r w:rsidRPr="00581319">
        <w:rPr>
          <w:rFonts w:ascii="Calibri" w:eastAsia="Times New Roman" w:hAnsi="Calibri" w:cs="Calibri"/>
          <w:lang w:val="fr-FR" w:eastAsia="el-GR"/>
        </w:rPr>
        <w:t>pH</w:t>
      </w:r>
      <w:r w:rsidRPr="00581319">
        <w:rPr>
          <w:rFonts w:ascii="Calibri" w:eastAsia="Times New Roman" w:hAnsi="Calibri" w:cs="Calibri"/>
          <w:lang w:val="el-GR" w:eastAsia="el-GR"/>
        </w:rPr>
        <w:t xml:space="preserve"> 3,5 (</w:t>
      </w:r>
      <w:proofErr w:type="spellStart"/>
      <w:r w:rsidRPr="00581319">
        <w:rPr>
          <w:rFonts w:ascii="Calibri" w:eastAsia="Times New Roman" w:hAnsi="Calibri" w:cs="Calibri"/>
          <w:lang w:val="el-GR" w:eastAsia="el-GR"/>
        </w:rPr>
        <w:t>οξίνιση</w:t>
      </w:r>
      <w:proofErr w:type="spellEnd"/>
      <w:r w:rsidRPr="00581319">
        <w:rPr>
          <w:rFonts w:ascii="Calibri" w:eastAsia="Times New Roman" w:hAnsi="Calibri" w:cs="Calibri"/>
          <w:lang w:val="el-GR" w:eastAsia="el-GR"/>
        </w:rPr>
        <w:t xml:space="preserve"> με κιτρικό οξύ)</w:t>
      </w:r>
    </w:p>
    <w:p w14:paraId="2D145409" w14:textId="77777777" w:rsidR="00530E3A" w:rsidRPr="00581319" w:rsidRDefault="00530E3A" w:rsidP="00581319">
      <w:pPr>
        <w:pStyle w:val="ListParagraph"/>
        <w:numPr>
          <w:ilvl w:val="0"/>
          <w:numId w:val="3"/>
        </w:numPr>
        <w:spacing w:after="60" w:line="276" w:lineRule="auto"/>
        <w:ind w:left="567" w:hanging="567"/>
        <w:rPr>
          <w:rFonts w:ascii="Calibri" w:eastAsia="Times New Roman" w:hAnsi="Calibri" w:cs="Calibri"/>
          <w:lang w:val="el-GR" w:eastAsia="el-GR"/>
        </w:rPr>
      </w:pPr>
      <w:r w:rsidRPr="00581319">
        <w:rPr>
          <w:rFonts w:ascii="Calibri" w:eastAsia="Times New Roman" w:hAnsi="Calibri" w:cs="Calibri"/>
          <w:lang w:val="el-GR" w:eastAsia="el-GR"/>
        </w:rPr>
        <w:t xml:space="preserve">Πίεση κινητής φάσης: 200-3000 </w:t>
      </w:r>
      <w:proofErr w:type="spellStart"/>
      <w:r w:rsidRPr="00581319">
        <w:rPr>
          <w:rFonts w:ascii="Calibri" w:eastAsia="Times New Roman" w:hAnsi="Calibri" w:cs="Calibri"/>
          <w:lang w:val="el-GR" w:eastAsia="el-GR"/>
        </w:rPr>
        <w:t>psi</w:t>
      </w:r>
      <w:proofErr w:type="spellEnd"/>
    </w:p>
    <w:p w14:paraId="7FE896BC" w14:textId="4A1F87FC" w:rsidR="00530E3A" w:rsidRPr="00581319" w:rsidRDefault="00530E3A" w:rsidP="00581319">
      <w:pPr>
        <w:pStyle w:val="ListParagraph"/>
        <w:numPr>
          <w:ilvl w:val="0"/>
          <w:numId w:val="3"/>
        </w:numPr>
        <w:spacing w:after="60" w:line="276" w:lineRule="auto"/>
        <w:ind w:left="567" w:hanging="567"/>
        <w:rPr>
          <w:rFonts w:ascii="Calibri" w:eastAsia="Times New Roman" w:hAnsi="Calibri" w:cs="Calibri"/>
          <w:lang w:val="el-GR" w:eastAsia="el-GR"/>
        </w:rPr>
      </w:pPr>
      <w:r w:rsidRPr="00581319">
        <w:rPr>
          <w:rFonts w:ascii="Calibri" w:eastAsia="Times New Roman" w:hAnsi="Calibri" w:cs="Calibri"/>
          <w:lang w:val="el-GR" w:eastAsia="el-GR"/>
        </w:rPr>
        <w:t xml:space="preserve">Ταχύτητα ροής κινητής φάσης: 0,7 </w:t>
      </w:r>
      <w:proofErr w:type="spellStart"/>
      <w:r w:rsidRPr="00581319">
        <w:rPr>
          <w:rFonts w:ascii="Calibri" w:eastAsia="Times New Roman" w:hAnsi="Calibri" w:cs="Calibri"/>
          <w:lang w:val="el-GR" w:eastAsia="el-GR"/>
        </w:rPr>
        <w:t>mL</w:t>
      </w:r>
      <w:proofErr w:type="spellEnd"/>
      <w:r w:rsidRPr="00581319">
        <w:rPr>
          <w:rFonts w:ascii="Calibri" w:eastAsia="Times New Roman" w:hAnsi="Calibri" w:cs="Calibri"/>
          <w:lang w:val="el-GR" w:eastAsia="el-GR"/>
        </w:rPr>
        <w:t>/</w:t>
      </w:r>
      <w:proofErr w:type="spellStart"/>
      <w:r w:rsidRPr="00581319">
        <w:rPr>
          <w:rFonts w:ascii="Calibri" w:eastAsia="Times New Roman" w:hAnsi="Calibri" w:cs="Calibri"/>
          <w:lang w:val="el-GR" w:eastAsia="el-GR"/>
        </w:rPr>
        <w:t>min</w:t>
      </w:r>
      <w:proofErr w:type="spellEnd"/>
    </w:p>
    <w:p w14:paraId="18EBB6B7" w14:textId="11CB0E3D" w:rsidR="00530E3A" w:rsidRPr="00581319" w:rsidRDefault="00530E3A" w:rsidP="00581319">
      <w:pPr>
        <w:pStyle w:val="ListParagraph"/>
        <w:numPr>
          <w:ilvl w:val="0"/>
          <w:numId w:val="3"/>
        </w:numPr>
        <w:spacing w:after="60" w:line="276" w:lineRule="auto"/>
        <w:ind w:left="567" w:hanging="567"/>
        <w:rPr>
          <w:rFonts w:ascii="Calibri" w:eastAsia="Times New Roman" w:hAnsi="Calibri" w:cs="Calibri"/>
          <w:lang w:val="el-GR" w:eastAsia="el-GR"/>
        </w:rPr>
      </w:pPr>
      <w:r w:rsidRPr="00581319">
        <w:rPr>
          <w:rFonts w:ascii="Calibri" w:eastAsia="Times New Roman" w:hAnsi="Calibri" w:cs="Calibri"/>
          <w:lang w:val="el-GR" w:eastAsia="el-GR"/>
        </w:rPr>
        <w:t xml:space="preserve">Θερμοκρασία </w:t>
      </w:r>
      <w:proofErr w:type="spellStart"/>
      <w:r w:rsidRPr="00581319">
        <w:rPr>
          <w:rFonts w:ascii="Calibri" w:eastAsia="Times New Roman" w:hAnsi="Calibri" w:cs="Calibri"/>
          <w:lang w:val="el-GR" w:eastAsia="el-GR"/>
        </w:rPr>
        <w:t>έκλουσης</w:t>
      </w:r>
      <w:proofErr w:type="spellEnd"/>
      <w:r w:rsidRPr="00581319">
        <w:rPr>
          <w:rFonts w:ascii="Calibri" w:eastAsia="Times New Roman" w:hAnsi="Calibri" w:cs="Calibri"/>
          <w:lang w:val="el-GR" w:eastAsia="el-GR"/>
        </w:rPr>
        <w:t>: 21 °</w:t>
      </w:r>
      <w:r w:rsidRPr="00581319">
        <w:rPr>
          <w:rFonts w:ascii="Calibri" w:eastAsia="Times New Roman" w:hAnsi="Calibri" w:cs="Calibri"/>
          <w:lang w:eastAsia="el-GR"/>
        </w:rPr>
        <w:t>C</w:t>
      </w:r>
    </w:p>
    <w:p w14:paraId="25CD4D3E" w14:textId="77777777" w:rsidR="00530E3A" w:rsidRPr="00581319" w:rsidRDefault="00530E3A" w:rsidP="00581319">
      <w:pPr>
        <w:pStyle w:val="ListParagraph"/>
        <w:numPr>
          <w:ilvl w:val="0"/>
          <w:numId w:val="3"/>
        </w:numPr>
        <w:spacing w:after="60" w:line="276" w:lineRule="auto"/>
        <w:ind w:left="567" w:hanging="567"/>
        <w:rPr>
          <w:rFonts w:ascii="Calibri" w:eastAsia="Times New Roman" w:hAnsi="Calibri" w:cs="Calibri"/>
          <w:lang w:val="el-GR" w:eastAsia="el-GR"/>
        </w:rPr>
      </w:pPr>
      <w:r w:rsidRPr="00581319">
        <w:rPr>
          <w:rFonts w:ascii="Calibri" w:eastAsia="Times New Roman" w:hAnsi="Calibri" w:cs="Calibri"/>
          <w:lang w:val="el-GR" w:eastAsia="el-GR"/>
        </w:rPr>
        <w:t xml:space="preserve">Χρόνος </w:t>
      </w:r>
      <w:proofErr w:type="spellStart"/>
      <w:r w:rsidRPr="00581319">
        <w:rPr>
          <w:rFonts w:ascii="Calibri" w:eastAsia="Times New Roman" w:hAnsi="Calibri" w:cs="Calibri"/>
          <w:lang w:val="el-GR" w:eastAsia="el-GR"/>
        </w:rPr>
        <w:t>έκλουσης</w:t>
      </w:r>
      <w:proofErr w:type="spellEnd"/>
      <w:r w:rsidRPr="00581319">
        <w:rPr>
          <w:rFonts w:ascii="Calibri" w:eastAsia="Times New Roman" w:hAnsi="Calibri" w:cs="Calibri"/>
          <w:lang w:val="el-GR" w:eastAsia="el-GR"/>
        </w:rPr>
        <w:t xml:space="preserve">: 10 </w:t>
      </w:r>
      <w:r w:rsidRPr="00581319">
        <w:rPr>
          <w:rFonts w:ascii="Calibri" w:eastAsia="Times New Roman" w:hAnsi="Calibri" w:cs="Calibri"/>
          <w:lang w:eastAsia="el-GR"/>
        </w:rPr>
        <w:t>min</w:t>
      </w:r>
    </w:p>
    <w:p w14:paraId="6FC60CD3" w14:textId="77777777" w:rsidR="00581319" w:rsidRDefault="00530E3A" w:rsidP="00530E3A">
      <w:pPr>
        <w:spacing w:after="60" w:line="276" w:lineRule="auto"/>
        <w:rPr>
          <w:rFonts w:ascii="Calibri" w:eastAsia="Times New Roman" w:hAnsi="Calibri" w:cs="Calibri"/>
          <w:lang w:val="el-GR" w:eastAsia="el-GR"/>
        </w:rPr>
      </w:pPr>
      <w:r w:rsidRPr="00581319">
        <w:rPr>
          <w:rFonts w:ascii="Calibri" w:eastAsia="Times New Roman" w:hAnsi="Calibri" w:cs="Calibri"/>
          <w:b/>
          <w:lang w:val="el-GR" w:eastAsia="el-GR"/>
        </w:rPr>
        <w:t>Ενέσιμη ποσότητα δείγματος</w:t>
      </w:r>
      <w:r w:rsidRPr="00581319">
        <w:rPr>
          <w:rFonts w:ascii="Calibri" w:eastAsia="Times New Roman" w:hAnsi="Calibri" w:cs="Calibri"/>
          <w:lang w:val="el-GR" w:eastAsia="el-GR"/>
        </w:rPr>
        <w:t>:</w:t>
      </w:r>
    </w:p>
    <w:p w14:paraId="5019174B" w14:textId="1D9ECA5D" w:rsidR="00530E3A" w:rsidRPr="00581319" w:rsidRDefault="00530E3A" w:rsidP="00530E3A">
      <w:pPr>
        <w:spacing w:after="60" w:line="276" w:lineRule="auto"/>
        <w:rPr>
          <w:rFonts w:ascii="Calibri" w:eastAsia="Times New Roman" w:hAnsi="Calibri" w:cs="Calibri"/>
          <w:lang w:val="el-GR" w:eastAsia="el-GR"/>
        </w:rPr>
      </w:pPr>
      <w:r w:rsidRPr="00581319">
        <w:rPr>
          <w:rFonts w:ascii="Calibri" w:eastAsia="Times New Roman" w:hAnsi="Calibri" w:cs="Calibri"/>
          <w:lang w:val="el-GR" w:eastAsia="el-GR"/>
        </w:rPr>
        <w:t xml:space="preserve">20 </w:t>
      </w:r>
      <w:proofErr w:type="spellStart"/>
      <w:r w:rsidRPr="00581319">
        <w:rPr>
          <w:rFonts w:ascii="Calibri" w:eastAsia="Times New Roman" w:hAnsi="Calibri" w:cs="Calibri"/>
          <w:lang w:val="el-GR" w:eastAsia="el-GR"/>
        </w:rPr>
        <w:t>μL</w:t>
      </w:r>
      <w:proofErr w:type="spellEnd"/>
      <w:r w:rsidRPr="00581319">
        <w:rPr>
          <w:rFonts w:ascii="Calibri" w:eastAsia="Times New Roman" w:hAnsi="Calibri" w:cs="Calibri"/>
          <w:lang w:val="el-GR" w:eastAsia="el-GR"/>
        </w:rPr>
        <w:t xml:space="preserve"> (χρησιμοποιείται βρόγχος ανάλυσης χωρητικότητας 20 μ</w:t>
      </w:r>
      <w:r w:rsidRPr="00581319">
        <w:rPr>
          <w:rFonts w:ascii="Calibri" w:eastAsia="Times New Roman" w:hAnsi="Calibri" w:cs="Calibri"/>
          <w:lang w:eastAsia="el-GR"/>
        </w:rPr>
        <w:t>l</w:t>
      </w:r>
      <w:r w:rsidRPr="00581319">
        <w:rPr>
          <w:rFonts w:ascii="Calibri" w:eastAsia="Times New Roman" w:hAnsi="Calibri" w:cs="Calibri"/>
          <w:lang w:val="el-GR" w:eastAsia="el-GR"/>
        </w:rPr>
        <w:t>)</w:t>
      </w:r>
    </w:p>
    <w:p w14:paraId="2AB7F18F" w14:textId="77777777" w:rsidR="00581319" w:rsidRDefault="00530E3A" w:rsidP="00530E3A">
      <w:pPr>
        <w:spacing w:after="60" w:line="276" w:lineRule="auto"/>
        <w:rPr>
          <w:rFonts w:ascii="Calibri" w:eastAsia="Times New Roman" w:hAnsi="Calibri" w:cs="Calibri"/>
          <w:lang w:val="el-GR" w:eastAsia="el-GR"/>
        </w:rPr>
      </w:pPr>
      <w:r w:rsidRPr="00581319">
        <w:rPr>
          <w:rFonts w:ascii="Calibri" w:eastAsia="Times New Roman" w:hAnsi="Calibri" w:cs="Calibri"/>
          <w:b/>
          <w:lang w:val="el-GR" w:eastAsia="el-GR"/>
        </w:rPr>
        <w:t>Καταγραφή απορρόφησης</w:t>
      </w:r>
      <w:r w:rsidRPr="00581319">
        <w:rPr>
          <w:rFonts w:ascii="Calibri" w:eastAsia="Times New Roman" w:hAnsi="Calibri" w:cs="Calibri"/>
          <w:lang w:val="el-GR" w:eastAsia="el-GR"/>
        </w:rPr>
        <w:t>:</w:t>
      </w:r>
    </w:p>
    <w:p w14:paraId="6D9F74EE" w14:textId="7F9696CE" w:rsidR="00530E3A" w:rsidRPr="00581319" w:rsidRDefault="00F42C18" w:rsidP="00530E3A">
      <w:pPr>
        <w:spacing w:after="60" w:line="276" w:lineRule="auto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>Σ</w:t>
      </w:r>
      <w:r w:rsidR="00530E3A" w:rsidRPr="00581319">
        <w:rPr>
          <w:rFonts w:ascii="Calibri" w:eastAsia="Times New Roman" w:hAnsi="Calibri" w:cs="Calibri"/>
          <w:lang w:val="el-GR" w:eastAsia="el-GR"/>
        </w:rPr>
        <w:t xml:space="preserve">τα 210 </w:t>
      </w:r>
      <w:proofErr w:type="spellStart"/>
      <w:r w:rsidR="00530E3A" w:rsidRPr="00581319">
        <w:rPr>
          <w:rFonts w:ascii="Calibri" w:eastAsia="Times New Roman" w:hAnsi="Calibri" w:cs="Calibri"/>
          <w:lang w:val="el-GR" w:eastAsia="el-GR"/>
        </w:rPr>
        <w:t>nm</w:t>
      </w:r>
      <w:proofErr w:type="spellEnd"/>
      <w:r w:rsidR="00530E3A" w:rsidRPr="00581319">
        <w:rPr>
          <w:rFonts w:ascii="Calibri" w:eastAsia="Times New Roman" w:hAnsi="Calibri" w:cs="Times New Roman"/>
          <w:lang w:val="el-GR" w:eastAsia="el-GR"/>
        </w:rPr>
        <w:t xml:space="preserve"> </w:t>
      </w:r>
      <w:r w:rsidR="00530E3A" w:rsidRPr="00581319">
        <w:rPr>
          <w:rFonts w:ascii="Calibri" w:eastAsia="Times New Roman" w:hAnsi="Calibri" w:cs="Calibri"/>
          <w:lang w:val="el-GR" w:eastAsia="el-GR"/>
        </w:rPr>
        <w:t xml:space="preserve">επί 10 </w:t>
      </w:r>
      <w:proofErr w:type="spellStart"/>
      <w:r w:rsidR="00530E3A" w:rsidRPr="00581319">
        <w:rPr>
          <w:rFonts w:ascii="Calibri" w:eastAsia="Times New Roman" w:hAnsi="Calibri" w:cs="Calibri"/>
          <w:lang w:val="el-GR" w:eastAsia="el-GR"/>
        </w:rPr>
        <w:t>min</w:t>
      </w:r>
      <w:proofErr w:type="spellEnd"/>
    </w:p>
    <w:p w14:paraId="1955C2C1" w14:textId="77777777" w:rsidR="00530E3A" w:rsidRPr="00581319" w:rsidRDefault="00530E3A" w:rsidP="00530E3A">
      <w:pPr>
        <w:spacing w:after="60" w:line="276" w:lineRule="auto"/>
        <w:rPr>
          <w:rFonts w:ascii="Calibri" w:eastAsia="Times New Roman" w:hAnsi="Calibri" w:cs="Calibri"/>
          <w:b/>
          <w:lang w:val="el-GR" w:eastAsia="el-GR"/>
        </w:rPr>
      </w:pPr>
    </w:p>
    <w:p w14:paraId="0A1D15FF" w14:textId="1B35B0A5" w:rsidR="00530E3A" w:rsidRPr="00581319" w:rsidRDefault="00530E3A" w:rsidP="00581319">
      <w:pPr>
        <w:spacing w:after="60" w:line="276" w:lineRule="auto"/>
        <w:jc w:val="center"/>
        <w:rPr>
          <w:rFonts w:ascii="Calibri" w:eastAsia="Times New Roman" w:hAnsi="Calibri" w:cs="Calibri"/>
          <w:b/>
          <w:u w:val="single"/>
          <w:lang w:val="el-GR" w:eastAsia="el-GR"/>
        </w:rPr>
      </w:pPr>
      <w:r w:rsidRPr="00581319">
        <w:rPr>
          <w:rFonts w:ascii="Calibri" w:eastAsia="Times New Roman" w:hAnsi="Calibri" w:cs="Calibri"/>
          <w:b/>
          <w:u w:val="single"/>
          <w:lang w:val="el-GR" w:eastAsia="el-GR"/>
        </w:rPr>
        <w:t>Προετοιμασία προτύπων διαλυμάτων</w:t>
      </w:r>
      <w:r w:rsidR="00581319" w:rsidRPr="00581319">
        <w:rPr>
          <w:rFonts w:ascii="Calibri" w:eastAsia="Times New Roman" w:hAnsi="Calibri" w:cs="Calibri"/>
          <w:b/>
          <w:u w:val="single"/>
          <w:lang w:val="el-GR" w:eastAsia="el-GR"/>
        </w:rPr>
        <w:t xml:space="preserve"> </w:t>
      </w:r>
      <w:r w:rsidR="004547A7" w:rsidRPr="00581319">
        <w:rPr>
          <w:rFonts w:ascii="Calibri" w:eastAsia="Times New Roman" w:hAnsi="Calibri" w:cs="Calibri"/>
          <w:b/>
          <w:u w:val="single"/>
          <w:lang w:val="el-GR" w:eastAsia="el-GR"/>
        </w:rPr>
        <w:t>- καμπύλη αναφοράς</w:t>
      </w:r>
    </w:p>
    <w:p w14:paraId="18E18DBD" w14:textId="4CDF20D0" w:rsidR="00530E3A" w:rsidRPr="00581319" w:rsidRDefault="00530E3A" w:rsidP="00581319">
      <w:pPr>
        <w:spacing w:after="60" w:line="276" w:lineRule="auto"/>
        <w:jc w:val="both"/>
        <w:rPr>
          <w:rFonts w:ascii="Calibri" w:eastAsia="Times New Roman" w:hAnsi="Calibri" w:cs="Calibri"/>
          <w:lang w:val="el-GR" w:eastAsia="el-GR"/>
        </w:rPr>
      </w:pPr>
      <w:r w:rsidRPr="00581319">
        <w:rPr>
          <w:rFonts w:ascii="Calibri" w:eastAsia="Times New Roman" w:hAnsi="Calibri" w:cs="Calibri"/>
          <w:lang w:val="el-GR" w:eastAsia="el-GR"/>
        </w:rPr>
        <w:t xml:space="preserve">Ζυγίζουμε </w:t>
      </w:r>
      <w:r w:rsidR="00862375" w:rsidRPr="00581319">
        <w:rPr>
          <w:rFonts w:ascii="Calibri" w:eastAsia="Times New Roman" w:hAnsi="Calibri" w:cs="Calibri"/>
          <w:lang w:val="el-GR" w:eastAsia="el-GR"/>
        </w:rPr>
        <w:t>σ</w:t>
      </w:r>
      <w:r w:rsidRPr="00581319">
        <w:rPr>
          <w:rFonts w:ascii="Calibri" w:eastAsia="Times New Roman" w:hAnsi="Calibri" w:cs="Calibri"/>
          <w:lang w:val="el-GR" w:eastAsia="el-GR"/>
        </w:rPr>
        <w:t>ε αναλυτικό ζυγό</w:t>
      </w:r>
      <w:r w:rsidR="00862375" w:rsidRPr="00581319">
        <w:rPr>
          <w:rFonts w:ascii="Calibri" w:eastAsia="Times New Roman" w:hAnsi="Calibri" w:cs="Calibri"/>
          <w:lang w:val="el-GR" w:eastAsia="el-GR"/>
        </w:rPr>
        <w:t xml:space="preserve">, διαλύουμε στην κινητή φάση και </w:t>
      </w:r>
      <w:r w:rsidRPr="00581319">
        <w:rPr>
          <w:rFonts w:ascii="Calibri" w:eastAsia="Times New Roman" w:hAnsi="Calibri" w:cs="Calibri"/>
          <w:lang w:val="el-GR" w:eastAsia="el-GR"/>
        </w:rPr>
        <w:t xml:space="preserve">μεταφέρουμε σε </w:t>
      </w:r>
      <w:r w:rsidR="00C05006" w:rsidRPr="00C05006">
        <w:rPr>
          <w:rFonts w:ascii="Calibri" w:eastAsia="Times New Roman" w:hAnsi="Calibri" w:cs="Calibri"/>
          <w:lang w:val="el-GR" w:eastAsia="el-GR"/>
        </w:rPr>
        <w:t>7</w:t>
      </w:r>
      <w:r w:rsidRPr="00581319">
        <w:rPr>
          <w:rFonts w:ascii="Calibri" w:eastAsia="Times New Roman" w:hAnsi="Calibri" w:cs="Calibri"/>
          <w:lang w:val="el-GR" w:eastAsia="el-GR"/>
        </w:rPr>
        <w:t xml:space="preserve"> ογκομετρικές φιάλες </w:t>
      </w:r>
      <w:r w:rsidR="00862375" w:rsidRPr="00581319">
        <w:rPr>
          <w:rFonts w:ascii="Calibri" w:eastAsia="Times New Roman" w:hAnsi="Calibri" w:cs="Calibri"/>
          <w:lang w:val="el-GR" w:eastAsia="el-GR"/>
        </w:rPr>
        <w:t xml:space="preserve">των 250 </w:t>
      </w:r>
      <w:r w:rsidR="00862375" w:rsidRPr="00581319">
        <w:rPr>
          <w:rFonts w:ascii="Calibri" w:eastAsia="Times New Roman" w:hAnsi="Calibri" w:cs="Calibri"/>
          <w:lang w:eastAsia="el-GR"/>
        </w:rPr>
        <w:t>mL</w:t>
      </w:r>
      <w:r w:rsidR="00B55A84" w:rsidRPr="00581319">
        <w:rPr>
          <w:rFonts w:ascii="Calibri" w:eastAsia="Times New Roman" w:hAnsi="Calibri" w:cs="Calibri"/>
          <w:lang w:val="el-GR" w:eastAsia="el-GR"/>
        </w:rPr>
        <w:t xml:space="preserve"> συμπληρώνοντας μέχρι την χαραγή</w:t>
      </w:r>
      <w:r w:rsidRPr="00581319">
        <w:rPr>
          <w:rFonts w:ascii="Calibri" w:eastAsia="Times New Roman" w:hAnsi="Calibri" w:cs="Calibri"/>
          <w:lang w:val="el-GR" w:eastAsia="el-GR"/>
        </w:rPr>
        <w:t xml:space="preserve">, </w:t>
      </w:r>
      <w:r w:rsidR="00862375" w:rsidRPr="00581319">
        <w:rPr>
          <w:rFonts w:ascii="Calibri" w:eastAsia="Times New Roman" w:hAnsi="Calibri" w:cs="Calibri"/>
          <w:lang w:val="el-GR" w:eastAsia="el-GR"/>
        </w:rPr>
        <w:t xml:space="preserve">κατάλληλη ποσότητα προτύπου </w:t>
      </w:r>
      <w:proofErr w:type="spellStart"/>
      <w:r w:rsidR="00862375" w:rsidRPr="00581319">
        <w:rPr>
          <w:rFonts w:ascii="Calibri" w:eastAsia="Times New Roman" w:hAnsi="Calibri" w:cs="Calibri"/>
          <w:lang w:val="el-GR" w:eastAsia="el-GR"/>
        </w:rPr>
        <w:t>παρακεταμόλης</w:t>
      </w:r>
      <w:proofErr w:type="spellEnd"/>
      <w:r w:rsidR="00862375" w:rsidRPr="00581319">
        <w:rPr>
          <w:rFonts w:ascii="Calibri" w:eastAsia="Times New Roman" w:hAnsi="Calibri" w:cs="Calibri"/>
          <w:lang w:val="el-GR" w:eastAsia="el-GR"/>
        </w:rPr>
        <w:t xml:space="preserve"> </w:t>
      </w:r>
      <w:r w:rsidR="00B55A84" w:rsidRPr="00581319">
        <w:rPr>
          <w:rFonts w:ascii="Calibri" w:eastAsia="Times New Roman" w:hAnsi="Calibri" w:cs="Calibri"/>
          <w:lang w:val="el-GR" w:eastAsia="el-GR"/>
        </w:rPr>
        <w:t xml:space="preserve">ώστε να προκύψουν </w:t>
      </w:r>
      <w:r w:rsidR="00C05006" w:rsidRPr="00C05006">
        <w:rPr>
          <w:rFonts w:ascii="Calibri" w:eastAsia="Times New Roman" w:hAnsi="Calibri" w:cs="Calibri"/>
          <w:lang w:val="el-GR" w:eastAsia="el-GR"/>
        </w:rPr>
        <w:t>7</w:t>
      </w:r>
      <w:r w:rsidR="00B55A84" w:rsidRPr="00581319">
        <w:rPr>
          <w:rFonts w:ascii="Calibri" w:eastAsia="Times New Roman" w:hAnsi="Calibri" w:cs="Calibri"/>
          <w:lang w:val="el-GR" w:eastAsia="el-GR"/>
        </w:rPr>
        <w:t xml:space="preserve"> πρότυπα διαλύματα συγκέντρωσης 0-</w:t>
      </w:r>
      <w:r w:rsidR="00C05006" w:rsidRPr="00C05006">
        <w:rPr>
          <w:rFonts w:ascii="Calibri" w:eastAsia="Times New Roman" w:hAnsi="Calibri" w:cs="Calibri"/>
          <w:lang w:val="el-GR" w:eastAsia="el-GR"/>
        </w:rPr>
        <w:t>334</w:t>
      </w:r>
      <w:r w:rsidR="00B55A84" w:rsidRPr="00581319">
        <w:rPr>
          <w:rFonts w:ascii="Calibri" w:eastAsia="Times New Roman" w:hAnsi="Calibri" w:cs="Calibri"/>
          <w:lang w:val="el-GR" w:eastAsia="el-GR"/>
        </w:rPr>
        <w:t xml:space="preserve"> </w:t>
      </w:r>
      <w:r w:rsidR="004547A7" w:rsidRPr="00581319">
        <w:rPr>
          <w:rFonts w:ascii="Calibri" w:eastAsia="Times New Roman" w:hAnsi="Calibri" w:cs="Calibri"/>
          <w:lang w:val="el-GR" w:eastAsia="el-GR"/>
        </w:rPr>
        <w:t>μ</w:t>
      </w:r>
      <w:r w:rsidR="00B55A84" w:rsidRPr="00581319">
        <w:rPr>
          <w:rFonts w:ascii="Calibri" w:eastAsia="Times New Roman" w:hAnsi="Calibri" w:cs="Calibri"/>
          <w:lang w:val="fr-FR" w:eastAsia="el-GR"/>
        </w:rPr>
        <w:t>g</w:t>
      </w:r>
      <w:r w:rsidR="00B55A84" w:rsidRPr="00581319">
        <w:rPr>
          <w:rFonts w:ascii="Calibri" w:eastAsia="Times New Roman" w:hAnsi="Calibri" w:cs="Calibri"/>
          <w:lang w:val="el-GR" w:eastAsia="el-GR"/>
        </w:rPr>
        <w:t>/</w:t>
      </w:r>
      <w:r w:rsidR="00B55A84" w:rsidRPr="00581319">
        <w:rPr>
          <w:rFonts w:ascii="Calibri" w:eastAsia="Times New Roman" w:hAnsi="Calibri" w:cs="Calibri"/>
          <w:lang w:eastAsia="el-GR"/>
        </w:rPr>
        <w:t>mL</w:t>
      </w:r>
      <w:r w:rsidR="00B55A84" w:rsidRPr="00581319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="00B55A84" w:rsidRPr="00581319">
        <w:rPr>
          <w:rFonts w:ascii="Calibri" w:eastAsia="Times New Roman" w:hAnsi="Calibri" w:cs="Calibri"/>
          <w:lang w:val="el-GR" w:eastAsia="el-GR"/>
        </w:rPr>
        <w:t>παρακεταμόλης</w:t>
      </w:r>
      <w:proofErr w:type="spellEnd"/>
      <w:r w:rsidR="00581319" w:rsidRPr="00581319">
        <w:rPr>
          <w:rFonts w:ascii="Calibri" w:eastAsia="Times New Roman" w:hAnsi="Calibri" w:cs="Calibri"/>
          <w:lang w:val="el-GR" w:eastAsia="el-GR"/>
        </w:rPr>
        <w:t>.</w:t>
      </w:r>
    </w:p>
    <w:p w14:paraId="200744AF" w14:textId="667B3BE3" w:rsidR="00530E3A" w:rsidRPr="00581319" w:rsidRDefault="00530E3A" w:rsidP="00581319">
      <w:pPr>
        <w:spacing w:after="60" w:line="276" w:lineRule="auto"/>
        <w:jc w:val="both"/>
        <w:rPr>
          <w:rFonts w:ascii="Calibri" w:eastAsia="Times New Roman" w:hAnsi="Calibri" w:cs="Calibri"/>
          <w:lang w:val="el-GR" w:eastAsia="el-GR"/>
        </w:rPr>
      </w:pPr>
      <w:r w:rsidRPr="00581319">
        <w:rPr>
          <w:rFonts w:ascii="Calibri" w:eastAsia="Times New Roman" w:hAnsi="Calibri" w:cs="Calibri"/>
          <w:lang w:val="el-GR" w:eastAsia="el-GR"/>
        </w:rPr>
        <w:t>Εισάγουμε με ένεση &gt;</w:t>
      </w:r>
      <w:r w:rsidR="00862375" w:rsidRPr="00581319">
        <w:rPr>
          <w:rFonts w:ascii="Calibri" w:eastAsia="Times New Roman" w:hAnsi="Calibri" w:cs="Calibri"/>
          <w:lang w:val="el-GR" w:eastAsia="el-GR"/>
        </w:rPr>
        <w:t>20</w:t>
      </w:r>
      <w:r w:rsidRPr="00581319">
        <w:rPr>
          <w:rFonts w:ascii="Calibri" w:eastAsia="Times New Roman" w:hAnsi="Calibri" w:cs="Calibri"/>
          <w:lang w:val="el-GR" w:eastAsia="el-GR"/>
        </w:rPr>
        <w:t xml:space="preserve">0 </w:t>
      </w:r>
      <w:proofErr w:type="spellStart"/>
      <w:r w:rsidRPr="00581319">
        <w:rPr>
          <w:rFonts w:ascii="Calibri" w:eastAsia="Times New Roman" w:hAnsi="Calibri" w:cs="Calibri"/>
          <w:lang w:val="el-GR" w:eastAsia="el-GR"/>
        </w:rPr>
        <w:t>μL</w:t>
      </w:r>
      <w:proofErr w:type="spellEnd"/>
      <w:r w:rsidRPr="00581319">
        <w:rPr>
          <w:rFonts w:ascii="Calibri" w:eastAsia="Times New Roman" w:hAnsi="Calibri" w:cs="Calibri"/>
          <w:lang w:val="el-GR" w:eastAsia="el-GR"/>
        </w:rPr>
        <w:t xml:space="preserve"> κάθε προτύπου στη στήλη. Μετρούμε την απορρόφηση στα 2</w:t>
      </w:r>
      <w:r w:rsidR="00862375" w:rsidRPr="00581319">
        <w:rPr>
          <w:rFonts w:ascii="Calibri" w:eastAsia="Times New Roman" w:hAnsi="Calibri" w:cs="Calibri"/>
          <w:lang w:val="el-GR" w:eastAsia="el-GR"/>
        </w:rPr>
        <w:t>10</w:t>
      </w:r>
      <w:r w:rsidRPr="00581319">
        <w:rPr>
          <w:rFonts w:ascii="Calibri" w:eastAsia="Times New Roman" w:hAnsi="Calibri" w:cs="Calibri"/>
          <w:lang w:val="el-GR" w:eastAsia="el-GR"/>
        </w:rPr>
        <w:t xml:space="preserve"> </w:t>
      </w:r>
      <w:r w:rsidRPr="00581319">
        <w:rPr>
          <w:rFonts w:ascii="Calibri" w:eastAsia="Times New Roman" w:hAnsi="Calibri" w:cs="Calibri"/>
          <w:lang w:eastAsia="el-GR"/>
        </w:rPr>
        <w:t>nm</w:t>
      </w:r>
      <w:r w:rsidRPr="00581319">
        <w:rPr>
          <w:rFonts w:ascii="Calibri" w:eastAsia="Times New Roman" w:hAnsi="Calibri" w:cs="Calibri"/>
          <w:lang w:val="el-GR" w:eastAsia="el-GR"/>
        </w:rPr>
        <w:t xml:space="preserve"> επί 10 </w:t>
      </w:r>
      <w:r w:rsidRPr="00581319">
        <w:rPr>
          <w:rFonts w:ascii="Calibri" w:eastAsia="Times New Roman" w:hAnsi="Calibri" w:cs="Calibri"/>
          <w:lang w:eastAsia="el-GR"/>
        </w:rPr>
        <w:t>min</w:t>
      </w:r>
      <w:r w:rsidRPr="00581319">
        <w:rPr>
          <w:rFonts w:ascii="Calibri" w:eastAsia="Times New Roman" w:hAnsi="Calibri" w:cs="Calibri"/>
          <w:lang w:val="el-GR" w:eastAsia="el-GR"/>
        </w:rPr>
        <w:t>.</w:t>
      </w:r>
      <w:r w:rsidR="004547A7" w:rsidRPr="00581319">
        <w:rPr>
          <w:rFonts w:ascii="Calibri" w:eastAsia="Times New Roman" w:hAnsi="Calibri" w:cs="Calibri"/>
          <w:lang w:val="el-GR" w:eastAsia="el-GR"/>
        </w:rPr>
        <w:t xml:space="preserve"> Εντοπίζουμε την κορυφή της </w:t>
      </w:r>
      <w:proofErr w:type="spellStart"/>
      <w:r w:rsidR="004547A7" w:rsidRPr="00581319">
        <w:rPr>
          <w:rFonts w:ascii="Calibri" w:eastAsia="Times New Roman" w:hAnsi="Calibri" w:cs="Calibri"/>
          <w:lang w:val="el-GR" w:eastAsia="el-GR"/>
        </w:rPr>
        <w:t>παρακεταμόλης</w:t>
      </w:r>
      <w:proofErr w:type="spellEnd"/>
      <w:r w:rsidR="004547A7" w:rsidRPr="00581319">
        <w:rPr>
          <w:rFonts w:ascii="Calibri" w:eastAsia="Times New Roman" w:hAnsi="Calibri" w:cs="Calibri"/>
          <w:lang w:val="el-GR" w:eastAsia="el-GR"/>
        </w:rPr>
        <w:t xml:space="preserve"> σε κάθε </w:t>
      </w:r>
      <w:proofErr w:type="spellStart"/>
      <w:r w:rsidR="004547A7" w:rsidRPr="00581319">
        <w:rPr>
          <w:rFonts w:ascii="Calibri" w:eastAsia="Times New Roman" w:hAnsi="Calibri" w:cs="Calibri"/>
          <w:lang w:val="el-GR" w:eastAsia="el-GR"/>
        </w:rPr>
        <w:t>χρωματογράφημα</w:t>
      </w:r>
      <w:proofErr w:type="spellEnd"/>
      <w:r w:rsidR="004547A7" w:rsidRPr="00581319">
        <w:rPr>
          <w:rFonts w:ascii="Calibri" w:eastAsia="Times New Roman" w:hAnsi="Calibri" w:cs="Calibri"/>
          <w:lang w:val="el-GR" w:eastAsia="el-GR"/>
        </w:rPr>
        <w:t>, την ολοκληρώνουμε και καταγράφουμε το εμβαδόν της για κάθε συγκέντρωση προτύπου. Κατασκευάζουμε την καμπύλη αναφοράς, εμβαδού κορυφής/[</w:t>
      </w:r>
      <w:proofErr w:type="spellStart"/>
      <w:r w:rsidR="004547A7" w:rsidRPr="00581319">
        <w:rPr>
          <w:rFonts w:ascii="Calibri" w:eastAsia="Times New Roman" w:hAnsi="Calibri" w:cs="Calibri"/>
          <w:lang w:val="el-GR" w:eastAsia="el-GR"/>
        </w:rPr>
        <w:t>παρακεταμόλης</w:t>
      </w:r>
      <w:proofErr w:type="spellEnd"/>
      <w:r w:rsidR="004547A7" w:rsidRPr="00581319">
        <w:rPr>
          <w:rFonts w:ascii="Calibri" w:eastAsia="Times New Roman" w:hAnsi="Calibri" w:cs="Calibri"/>
          <w:lang w:val="el-GR" w:eastAsia="el-GR"/>
        </w:rPr>
        <w:t>].</w:t>
      </w:r>
    </w:p>
    <w:p w14:paraId="7F999243" w14:textId="09E81312" w:rsidR="00530E3A" w:rsidRPr="00581319" w:rsidRDefault="00530E3A" w:rsidP="00581319">
      <w:pPr>
        <w:spacing w:after="60" w:line="276" w:lineRule="auto"/>
        <w:jc w:val="both"/>
        <w:rPr>
          <w:rFonts w:ascii="Calibri" w:eastAsia="Times New Roman" w:hAnsi="Calibri" w:cs="Calibri"/>
          <w:i/>
          <w:lang w:val="el-GR" w:eastAsia="el-GR"/>
        </w:rPr>
      </w:pPr>
      <w:r w:rsidRPr="00581319">
        <w:rPr>
          <w:rFonts w:ascii="Calibri" w:eastAsia="Times New Roman" w:hAnsi="Calibri" w:cs="Calibri"/>
          <w:lang w:val="el-GR" w:eastAsia="el-GR"/>
        </w:rPr>
        <w:t>Προσοχή.</w:t>
      </w:r>
      <w:r w:rsidRPr="00581319">
        <w:rPr>
          <w:rFonts w:ascii="Calibri" w:eastAsia="Times New Roman" w:hAnsi="Calibri" w:cs="Calibri"/>
          <w:i/>
          <w:lang w:val="el-GR" w:eastAsia="el-GR"/>
        </w:rPr>
        <w:t xml:space="preserve"> Χρειάζεται μεγάλη προσοχή στην καθαριότητα της </w:t>
      </w:r>
      <w:proofErr w:type="spellStart"/>
      <w:r w:rsidRPr="00581319">
        <w:rPr>
          <w:rFonts w:ascii="Calibri" w:eastAsia="Times New Roman" w:hAnsi="Calibri" w:cs="Calibri"/>
          <w:i/>
          <w:lang w:val="el-GR" w:eastAsia="el-GR"/>
        </w:rPr>
        <w:t>μικροσύριγγας</w:t>
      </w:r>
      <w:proofErr w:type="spellEnd"/>
      <w:r w:rsidRPr="00581319">
        <w:rPr>
          <w:rFonts w:ascii="Calibri" w:eastAsia="Times New Roman" w:hAnsi="Calibri" w:cs="Calibri"/>
          <w:i/>
          <w:lang w:val="el-GR" w:eastAsia="el-GR"/>
        </w:rPr>
        <w:t xml:space="preserve"> </w:t>
      </w:r>
      <w:r w:rsidRPr="00581319">
        <w:rPr>
          <w:rFonts w:ascii="Calibri" w:eastAsia="Times New Roman" w:hAnsi="Calibri" w:cs="Calibri"/>
          <w:i/>
          <w:lang w:eastAsia="el-GR"/>
        </w:rPr>
        <w:t>Hamilton</w:t>
      </w:r>
      <w:r w:rsidRPr="00581319">
        <w:rPr>
          <w:rFonts w:ascii="Calibri" w:eastAsia="Times New Roman" w:hAnsi="Calibri" w:cs="Calibri"/>
          <w:i/>
          <w:lang w:val="el-GR" w:eastAsia="el-GR"/>
        </w:rPr>
        <w:t xml:space="preserve">. Η σύριγγα </w:t>
      </w:r>
      <w:proofErr w:type="spellStart"/>
      <w:r w:rsidRPr="00581319">
        <w:rPr>
          <w:rFonts w:ascii="Calibri" w:eastAsia="Times New Roman" w:hAnsi="Calibri" w:cs="Calibri"/>
          <w:i/>
          <w:lang w:val="el-GR" w:eastAsia="el-GR"/>
        </w:rPr>
        <w:t>εκπλένεται</w:t>
      </w:r>
      <w:proofErr w:type="spellEnd"/>
      <w:r w:rsidRPr="00581319">
        <w:rPr>
          <w:rFonts w:ascii="Calibri" w:eastAsia="Times New Roman" w:hAnsi="Calibri" w:cs="Calibri"/>
          <w:i/>
          <w:lang w:val="el-GR" w:eastAsia="el-GR"/>
        </w:rPr>
        <w:t xml:space="preserve"> επανειλημμένα με </w:t>
      </w:r>
      <w:proofErr w:type="spellStart"/>
      <w:r w:rsidRPr="00581319">
        <w:rPr>
          <w:rFonts w:ascii="Calibri" w:eastAsia="Times New Roman" w:hAnsi="Calibri" w:cs="Calibri"/>
          <w:i/>
          <w:lang w:val="el-GR" w:eastAsia="el-GR"/>
        </w:rPr>
        <w:t>απεσταγμένο</w:t>
      </w:r>
      <w:proofErr w:type="spellEnd"/>
      <w:r w:rsidRPr="00581319">
        <w:rPr>
          <w:rFonts w:ascii="Calibri" w:eastAsia="Times New Roman" w:hAnsi="Calibri" w:cs="Calibri"/>
          <w:i/>
          <w:lang w:val="el-GR" w:eastAsia="el-GR"/>
        </w:rPr>
        <w:t xml:space="preserve"> νερό και με πρότυπο διάλυμα ή δείγμα που πρόκειται να μετρηθεί. Προσοχή να αποφεύγονται οι φυσαλίδες κατά την εισαγωγή του δείγματος.</w:t>
      </w:r>
    </w:p>
    <w:p w14:paraId="0E502F46" w14:textId="77777777" w:rsidR="00F717A9" w:rsidRPr="00581319" w:rsidRDefault="00F717A9" w:rsidP="00F717A9">
      <w:pPr>
        <w:spacing w:after="200" w:line="276" w:lineRule="auto"/>
        <w:rPr>
          <w:rFonts w:ascii="Calibri" w:eastAsia="Times New Roman" w:hAnsi="Calibri" w:cs="Times New Roman"/>
          <w:b/>
          <w:lang w:val="el-GR" w:eastAsia="el-GR"/>
        </w:rPr>
      </w:pPr>
    </w:p>
    <w:p w14:paraId="665A7078" w14:textId="3532428F" w:rsidR="00F717A9" w:rsidRPr="00F42C18" w:rsidRDefault="00F717A9" w:rsidP="00F42C18">
      <w:pPr>
        <w:spacing w:after="200" w:line="276" w:lineRule="auto"/>
        <w:jc w:val="center"/>
        <w:rPr>
          <w:rFonts w:ascii="Calibri" w:eastAsia="Times New Roman" w:hAnsi="Calibri" w:cs="Times New Roman"/>
          <w:b/>
          <w:u w:val="single"/>
          <w:lang w:val="el-GR" w:eastAsia="el-GR"/>
        </w:rPr>
      </w:pPr>
      <w:r w:rsidRPr="00F42C18">
        <w:rPr>
          <w:rFonts w:ascii="Calibri" w:eastAsia="Times New Roman" w:hAnsi="Calibri" w:cs="Times New Roman"/>
          <w:b/>
          <w:u w:val="single"/>
          <w:lang w:val="el-GR" w:eastAsia="el-GR"/>
        </w:rPr>
        <w:t>Κλείσιμο συστήματος</w:t>
      </w:r>
    </w:p>
    <w:p w14:paraId="07D1B0B8" w14:textId="68AAFE00" w:rsidR="00581319" w:rsidRDefault="00F717A9" w:rsidP="00581319">
      <w:pPr>
        <w:spacing w:after="200" w:line="276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581319">
        <w:rPr>
          <w:rFonts w:ascii="Calibri" w:eastAsia="Times New Roman" w:hAnsi="Calibri" w:cs="Times New Roman"/>
          <w:lang w:val="el-GR" w:eastAsia="el-GR"/>
        </w:rPr>
        <w:t xml:space="preserve">Ξεπλένουμε το σύστημα έγχυσης εγχέοντας μέσω της βαλβίδας τουλάχιστον 5 φορές </w:t>
      </w:r>
      <w:r w:rsidRPr="00581319">
        <w:rPr>
          <w:rFonts w:ascii="Calibri" w:eastAsia="Times New Roman" w:hAnsi="Calibri" w:cs="Times New Roman"/>
          <w:lang w:eastAsia="el-GR"/>
        </w:rPr>
        <w:t>x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 100 </w:t>
      </w: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μL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 </w:t>
      </w: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υπερκάθαρου</w:t>
      </w:r>
      <w:proofErr w:type="spellEnd"/>
      <w:r w:rsidRPr="00581319">
        <w:rPr>
          <w:rFonts w:ascii="Calibri" w:eastAsia="Times New Roman" w:hAnsi="Calibri" w:cs="Times New Roman"/>
          <w:lang w:val="el-GR" w:eastAsia="el-GR"/>
        </w:rPr>
        <w:t xml:space="preserve"> νερού. Πατάμε το πλήκτρο </w:t>
      </w:r>
      <w:r w:rsidRPr="00581319">
        <w:rPr>
          <w:rFonts w:ascii="Calibri" w:eastAsia="Times New Roman" w:hAnsi="Calibri" w:cs="Times New Roman"/>
          <w:lang w:eastAsia="el-GR"/>
        </w:rPr>
        <w:t>Flow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 (τη σταγονίτσα επάνω στο </w:t>
      </w:r>
      <w:r w:rsidRPr="00581319">
        <w:rPr>
          <w:rFonts w:ascii="Calibri" w:eastAsia="Times New Roman" w:hAnsi="Calibri" w:cs="Times New Roman"/>
          <w:lang w:eastAsia="el-GR"/>
        </w:rPr>
        <w:t>menu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) ρυθμίζοντας αρχικά τη σύσταση της κινητής φάσης σε 90% </w:t>
      </w:r>
      <w:r w:rsidRPr="00581319">
        <w:rPr>
          <w:rFonts w:ascii="Calibri" w:eastAsia="Times New Roman" w:hAnsi="Calibri" w:cs="Times New Roman"/>
          <w:lang w:eastAsia="el-GR"/>
        </w:rPr>
        <w:t>v</w:t>
      </w:r>
      <w:r w:rsidRPr="00581319">
        <w:rPr>
          <w:rFonts w:ascii="Calibri" w:eastAsia="Times New Roman" w:hAnsi="Calibri" w:cs="Times New Roman"/>
          <w:lang w:val="el-GR" w:eastAsia="el-GR"/>
        </w:rPr>
        <w:t>/</w:t>
      </w:r>
      <w:r w:rsidRPr="00581319">
        <w:rPr>
          <w:rFonts w:ascii="Calibri" w:eastAsia="Times New Roman" w:hAnsi="Calibri" w:cs="Times New Roman"/>
          <w:lang w:eastAsia="el-GR"/>
        </w:rPr>
        <w:t>v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 </w:t>
      </w:r>
      <w:proofErr w:type="spellStart"/>
      <w:r w:rsidRPr="00581319">
        <w:rPr>
          <w:rFonts w:ascii="Calibri" w:eastAsia="Times New Roman" w:hAnsi="Calibri" w:cs="Times New Roman"/>
          <w:lang w:val="el-GR" w:eastAsia="el-GR"/>
        </w:rPr>
        <w:t>ακετονιτρίλιο</w:t>
      </w:r>
      <w:proofErr w:type="spellEnd"/>
      <w:r w:rsidR="00326DEB">
        <w:rPr>
          <w:rFonts w:ascii="Calibri" w:eastAsia="Times New Roman" w:hAnsi="Calibri" w:cs="Times New Roman"/>
          <w:lang w:val="el-GR" w:eastAsia="el-GR"/>
        </w:rPr>
        <w:t xml:space="preserve"> </w:t>
      </w:r>
      <w:r w:rsidRPr="00581319">
        <w:rPr>
          <w:rFonts w:ascii="Calibri" w:eastAsia="Times New Roman" w:hAnsi="Calibri" w:cs="Times New Roman"/>
          <w:lang w:val="el-GR" w:eastAsia="el-GR"/>
        </w:rPr>
        <w:t>:</w:t>
      </w:r>
      <w:r w:rsidR="00581319">
        <w:rPr>
          <w:rFonts w:ascii="Calibri" w:eastAsia="Times New Roman" w:hAnsi="Calibri" w:cs="Times New Roman"/>
          <w:lang w:val="el-GR" w:eastAsia="el-GR"/>
        </w:rPr>
        <w:t xml:space="preserve"> 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10% </w:t>
      </w:r>
      <w:r w:rsidR="00326DEB" w:rsidRPr="00581319">
        <w:rPr>
          <w:rFonts w:ascii="Calibri" w:eastAsia="Times New Roman" w:hAnsi="Calibri" w:cs="Times New Roman"/>
          <w:lang w:eastAsia="el-GR"/>
        </w:rPr>
        <w:t>v</w:t>
      </w:r>
      <w:r w:rsidR="00326DEB" w:rsidRPr="00581319">
        <w:rPr>
          <w:rFonts w:ascii="Calibri" w:eastAsia="Times New Roman" w:hAnsi="Calibri" w:cs="Times New Roman"/>
          <w:lang w:val="el-GR" w:eastAsia="el-GR"/>
        </w:rPr>
        <w:t>/</w:t>
      </w:r>
      <w:r w:rsidR="00326DEB" w:rsidRPr="00581319">
        <w:rPr>
          <w:rFonts w:ascii="Calibri" w:eastAsia="Times New Roman" w:hAnsi="Calibri" w:cs="Times New Roman"/>
          <w:lang w:eastAsia="el-GR"/>
        </w:rPr>
        <w:t>v</w:t>
      </w:r>
      <w:r w:rsidR="00326DEB" w:rsidRPr="00581319">
        <w:rPr>
          <w:rFonts w:ascii="Calibri" w:eastAsia="Times New Roman" w:hAnsi="Calibri" w:cs="Times New Roman"/>
          <w:lang w:val="el-GR" w:eastAsia="el-GR"/>
        </w:rPr>
        <w:t xml:space="preserve"> 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νερό (επί 25 </w:t>
      </w:r>
      <w:r w:rsidRPr="00581319">
        <w:rPr>
          <w:rFonts w:ascii="Calibri" w:eastAsia="Times New Roman" w:hAnsi="Calibri" w:cs="Times New Roman"/>
          <w:lang w:eastAsia="el-GR"/>
        </w:rPr>
        <w:t>min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 τουλάχιστον) προκειμένου να πλυθεί η στήλη. Πατάμε στη συνέχεια </w:t>
      </w:r>
      <w:r w:rsidRPr="00581319">
        <w:rPr>
          <w:rFonts w:ascii="Calibri" w:eastAsia="Times New Roman" w:hAnsi="Calibri" w:cs="Times New Roman"/>
          <w:lang w:eastAsia="el-GR"/>
        </w:rPr>
        <w:t>Stop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 </w:t>
      </w:r>
      <w:r w:rsidRPr="00581319">
        <w:rPr>
          <w:rFonts w:ascii="Calibri" w:eastAsia="Times New Roman" w:hAnsi="Calibri" w:cs="Times New Roman"/>
          <w:lang w:eastAsia="el-GR"/>
        </w:rPr>
        <w:t>Flow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 (τ</w:t>
      </w:r>
      <w:r w:rsidRPr="00581319">
        <w:rPr>
          <w:rFonts w:ascii="Calibri" w:eastAsia="Times New Roman" w:hAnsi="Calibri" w:cs="Times New Roman"/>
          <w:lang w:eastAsia="el-GR"/>
        </w:rPr>
        <w:t>o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 κόκκινο τετράγωνο επάνω στο </w:t>
      </w:r>
      <w:r w:rsidRPr="00581319">
        <w:rPr>
          <w:rFonts w:ascii="Calibri" w:eastAsia="Times New Roman" w:hAnsi="Calibri" w:cs="Times New Roman"/>
          <w:lang w:eastAsia="el-GR"/>
        </w:rPr>
        <w:t>menu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), οπότε σταματάει η ροή του διαλύτη και αποσυνδέουμε όλα τα συστήματα του </w:t>
      </w:r>
      <w:r w:rsidRPr="00581319">
        <w:rPr>
          <w:rFonts w:ascii="Calibri" w:eastAsia="Times New Roman" w:hAnsi="Calibri" w:cs="Times New Roman"/>
          <w:lang w:eastAsia="el-GR"/>
        </w:rPr>
        <w:t>HPLC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 ενεργοποιώντας το </w:t>
      </w:r>
      <w:r w:rsidRPr="00581319">
        <w:rPr>
          <w:rFonts w:ascii="Calibri" w:eastAsia="Times New Roman" w:hAnsi="Calibri" w:cs="Times New Roman"/>
          <w:lang w:eastAsia="el-GR"/>
        </w:rPr>
        <w:t>disconnect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 </w:t>
      </w:r>
      <w:r w:rsidRPr="00581319">
        <w:rPr>
          <w:rFonts w:ascii="Calibri" w:eastAsia="Times New Roman" w:hAnsi="Calibri" w:cs="Times New Roman"/>
          <w:lang w:eastAsia="el-GR"/>
        </w:rPr>
        <w:t>all</w:t>
      </w:r>
      <w:r w:rsidRPr="00581319">
        <w:rPr>
          <w:rFonts w:ascii="Calibri" w:eastAsia="Times New Roman" w:hAnsi="Calibri" w:cs="Times New Roman"/>
          <w:lang w:val="el-GR" w:eastAsia="el-GR"/>
        </w:rPr>
        <w:t xml:space="preserve">. ΚΛΕΙΝΟΥΜΕ ΤΟΝ ΔΙΑΚΟΠΤΗ ΤΟΥ ΠΟΛΥΜΠΡΙΖΟΥ ΤΟΥ </w:t>
      </w:r>
      <w:r w:rsidRPr="00581319">
        <w:rPr>
          <w:rFonts w:ascii="Calibri" w:eastAsia="Times New Roman" w:hAnsi="Calibri" w:cs="Times New Roman"/>
          <w:lang w:eastAsia="el-GR"/>
        </w:rPr>
        <w:t>HPLC</w:t>
      </w:r>
      <w:r w:rsidRPr="00581319">
        <w:rPr>
          <w:rFonts w:ascii="Calibri" w:eastAsia="Times New Roman" w:hAnsi="Calibri" w:cs="Times New Roman"/>
          <w:lang w:val="el-GR" w:eastAsia="el-GR"/>
        </w:rPr>
        <w:t>. Απορρίπτουμε πριν φύγουμε όλα τα απόβλητα καταλλήλως.</w:t>
      </w:r>
    </w:p>
    <w:p w14:paraId="7B68602E" w14:textId="688D5DA3" w:rsidR="00783497" w:rsidRPr="00B55A84" w:rsidRDefault="00783497" w:rsidP="00783497">
      <w:pPr>
        <w:rPr>
          <w:b/>
          <w:bCs/>
          <w:sz w:val="24"/>
          <w:szCs w:val="24"/>
          <w:lang w:val="el-GR"/>
        </w:rPr>
      </w:pPr>
      <w:r w:rsidRPr="00B55A84">
        <w:rPr>
          <w:b/>
          <w:bCs/>
          <w:sz w:val="24"/>
          <w:szCs w:val="24"/>
          <w:lang w:val="el-GR"/>
        </w:rPr>
        <w:lastRenderedPageBreak/>
        <w:t>Με βάση τα παρακάτω δεδομένα να απαντήσετε στις ερωτήσεις που τίθενται</w:t>
      </w:r>
      <w:r>
        <w:rPr>
          <w:sz w:val="24"/>
          <w:szCs w:val="24"/>
          <w:lang w:val="el-GR"/>
        </w:rPr>
        <w:t xml:space="preserve"> </w:t>
      </w:r>
      <w:r w:rsidRPr="00B55A84">
        <w:rPr>
          <w:b/>
          <w:bCs/>
          <w:sz w:val="24"/>
          <w:szCs w:val="24"/>
          <w:lang w:val="el-GR"/>
        </w:rPr>
        <w:t>:</w:t>
      </w:r>
    </w:p>
    <w:p w14:paraId="71E2EA18" w14:textId="30F130FE" w:rsidR="009E18CD" w:rsidRPr="009E18CD" w:rsidRDefault="00783497" w:rsidP="00783497">
      <w:pPr>
        <w:jc w:val="both"/>
        <w:rPr>
          <w:lang w:val="el-GR"/>
        </w:rPr>
      </w:pPr>
      <w:r>
        <w:rPr>
          <w:lang w:val="el-GR"/>
        </w:rPr>
        <w:t xml:space="preserve">Αναλύσαμε πρότυπη ουσία </w:t>
      </w:r>
      <w:proofErr w:type="spellStart"/>
      <w:r w:rsidRPr="00D94C97">
        <w:rPr>
          <w:lang w:val="el-GR"/>
        </w:rPr>
        <w:t>παρακεταμόλης</w:t>
      </w:r>
      <w:proofErr w:type="spellEnd"/>
      <w:r w:rsidRPr="00D94C97">
        <w:rPr>
          <w:lang w:val="el-GR"/>
        </w:rPr>
        <w:t xml:space="preserve"> καθαρότητας 99,9 % με χρωματογραφία αντίστροφης φάσης </w:t>
      </w:r>
      <w:r w:rsidR="00326DEB">
        <w:rPr>
          <w:lang w:val="el-GR"/>
        </w:rPr>
        <w:t>[</w:t>
      </w:r>
      <w:proofErr w:type="spellStart"/>
      <w:r w:rsidRPr="00D94C97">
        <w:rPr>
          <w:lang w:val="el-GR"/>
        </w:rPr>
        <w:t>ισοκρατική</w:t>
      </w:r>
      <w:proofErr w:type="spellEnd"/>
      <w:r w:rsidRPr="00D94C97">
        <w:rPr>
          <w:lang w:val="el-GR"/>
        </w:rPr>
        <w:t xml:space="preserve"> ανάλυση σε στήλη </w:t>
      </w:r>
      <w:proofErr w:type="spellStart"/>
      <w:r w:rsidRPr="00D94C97">
        <w:rPr>
          <w:rFonts w:ascii="Calibri" w:eastAsia="Times New Roman" w:hAnsi="Calibri" w:cs="Times New Roman"/>
          <w:lang w:val="el-GR" w:eastAsia="el-GR"/>
        </w:rPr>
        <w:t>Acclaim</w:t>
      </w:r>
      <w:proofErr w:type="spellEnd"/>
      <w:r w:rsidRPr="00D94C97">
        <w:rPr>
          <w:rFonts w:ascii="Calibri" w:eastAsia="Times New Roman" w:hAnsi="Calibri" w:cs="Times New Roman"/>
          <w:lang w:val="el-GR" w:eastAsia="el-GR"/>
        </w:rPr>
        <w:t xml:space="preserve"> 120 C18 (</w:t>
      </w:r>
      <w:proofErr w:type="spellStart"/>
      <w:r w:rsidRPr="00D94C97">
        <w:rPr>
          <w:rFonts w:ascii="Calibri" w:eastAsia="Times New Roman" w:hAnsi="Calibri" w:cs="Times New Roman"/>
          <w:lang w:eastAsia="el-GR"/>
        </w:rPr>
        <w:t>Dionex</w:t>
      </w:r>
      <w:proofErr w:type="spellEnd"/>
      <w:r w:rsidRPr="00D94C97">
        <w:rPr>
          <w:rFonts w:ascii="Calibri" w:eastAsia="Times New Roman" w:hAnsi="Calibri" w:cs="Times New Roman"/>
          <w:lang w:val="el-GR" w:eastAsia="el-GR"/>
        </w:rPr>
        <w:t>),</w:t>
      </w:r>
      <w:r w:rsidRPr="00D94C97">
        <w:rPr>
          <w:lang w:val="el-GR"/>
        </w:rPr>
        <w:t xml:space="preserve"> θερμοκρασία 21 </w:t>
      </w:r>
      <w:r w:rsidRPr="00581319">
        <w:rPr>
          <w:rFonts w:ascii="Calibri" w:eastAsia="Times New Roman" w:hAnsi="Calibri" w:cs="Calibri"/>
          <w:lang w:val="el-GR" w:eastAsia="el-GR"/>
        </w:rPr>
        <w:t>°</w:t>
      </w:r>
      <w:r w:rsidRPr="00581319">
        <w:rPr>
          <w:rFonts w:ascii="Calibri" w:eastAsia="Times New Roman" w:hAnsi="Calibri" w:cs="Calibri"/>
          <w:lang w:eastAsia="el-GR"/>
        </w:rPr>
        <w:t>C</w:t>
      </w:r>
      <w:r w:rsidRPr="00D94C97">
        <w:rPr>
          <w:lang w:val="el-GR"/>
        </w:rPr>
        <w:t xml:space="preserve">, με ταχύτητα ροής κινητής φάσης 0,7 </w:t>
      </w:r>
      <w:proofErr w:type="spellStart"/>
      <w:r w:rsidRPr="00D94C97">
        <w:rPr>
          <w:lang w:val="fr-FR"/>
        </w:rPr>
        <w:t>m</w:t>
      </w:r>
      <w:r w:rsidR="009E18CD">
        <w:rPr>
          <w:lang w:val="fr-FR"/>
        </w:rPr>
        <w:t>L</w:t>
      </w:r>
      <w:proofErr w:type="spellEnd"/>
      <w:r w:rsidRPr="00D94C97">
        <w:rPr>
          <w:lang w:val="el-GR"/>
        </w:rPr>
        <w:t>/</w:t>
      </w:r>
      <w:r w:rsidRPr="00D94C97">
        <w:t>min</w:t>
      </w:r>
      <w:r w:rsidRPr="00D94C97">
        <w:rPr>
          <w:lang w:val="el-GR"/>
        </w:rPr>
        <w:t xml:space="preserve"> και με κινητή φάση 75</w:t>
      </w:r>
      <w:r w:rsidR="00326DEB" w:rsidRPr="00581319">
        <w:rPr>
          <w:rFonts w:ascii="Calibri" w:eastAsia="Times New Roman" w:hAnsi="Calibri" w:cs="Calibri"/>
          <w:lang w:val="el-GR" w:eastAsia="el-GR"/>
        </w:rPr>
        <w:t xml:space="preserve">% </w:t>
      </w:r>
      <w:r w:rsidR="00326DEB" w:rsidRPr="00581319">
        <w:rPr>
          <w:rFonts w:ascii="Calibri" w:eastAsia="Times New Roman" w:hAnsi="Calibri" w:cs="Calibri"/>
          <w:lang w:eastAsia="el-GR"/>
        </w:rPr>
        <w:t>v</w:t>
      </w:r>
      <w:r w:rsidR="00326DEB" w:rsidRPr="00581319">
        <w:rPr>
          <w:rFonts w:ascii="Calibri" w:eastAsia="Times New Roman" w:hAnsi="Calibri" w:cs="Calibri"/>
          <w:lang w:val="el-GR" w:eastAsia="el-GR"/>
        </w:rPr>
        <w:t>/</w:t>
      </w:r>
      <w:r w:rsidR="00326DEB" w:rsidRPr="00581319">
        <w:rPr>
          <w:rFonts w:ascii="Calibri" w:eastAsia="Times New Roman" w:hAnsi="Calibri" w:cs="Calibri"/>
          <w:lang w:eastAsia="el-GR"/>
        </w:rPr>
        <w:t>v</w:t>
      </w:r>
      <w:r w:rsidR="00326DEB" w:rsidRPr="00D94C97">
        <w:rPr>
          <w:lang w:val="el-GR"/>
        </w:rPr>
        <w:t xml:space="preserve"> </w:t>
      </w:r>
      <w:proofErr w:type="spellStart"/>
      <w:r w:rsidRPr="00D94C97">
        <w:rPr>
          <w:lang w:val="el-GR"/>
        </w:rPr>
        <w:t>Ακετονιτρίλιο</w:t>
      </w:r>
      <w:proofErr w:type="spellEnd"/>
      <w:r w:rsidRPr="00D94C97">
        <w:rPr>
          <w:lang w:val="el-GR"/>
        </w:rPr>
        <w:t xml:space="preserve"> (σχετικά </w:t>
      </w:r>
      <w:proofErr w:type="spellStart"/>
      <w:r w:rsidRPr="00D94C97">
        <w:rPr>
          <w:lang w:val="el-GR"/>
        </w:rPr>
        <w:t>άπολος</w:t>
      </w:r>
      <w:proofErr w:type="spellEnd"/>
      <w:r w:rsidRPr="00D94C97">
        <w:rPr>
          <w:lang w:val="el-GR"/>
        </w:rPr>
        <w:t xml:space="preserve"> διαλύτης)</w:t>
      </w:r>
      <w:r>
        <w:rPr>
          <w:lang w:val="el-GR"/>
        </w:rPr>
        <w:t xml:space="preserve"> </w:t>
      </w:r>
      <w:r w:rsidRPr="00D94C97">
        <w:rPr>
          <w:lang w:val="el-GR"/>
        </w:rPr>
        <w:t>:</w:t>
      </w:r>
      <w:r w:rsidR="00326DEB">
        <w:rPr>
          <w:lang w:val="el-GR"/>
        </w:rPr>
        <w:t xml:space="preserve"> </w:t>
      </w:r>
      <w:r w:rsidRPr="00D94C97">
        <w:rPr>
          <w:lang w:val="el-GR"/>
        </w:rPr>
        <w:t>25</w:t>
      </w:r>
      <w:r w:rsidR="00326DEB" w:rsidRPr="00581319">
        <w:rPr>
          <w:rFonts w:ascii="Calibri" w:eastAsia="Times New Roman" w:hAnsi="Calibri" w:cs="Calibri"/>
          <w:lang w:val="el-GR" w:eastAsia="el-GR"/>
        </w:rPr>
        <w:t xml:space="preserve">% </w:t>
      </w:r>
      <w:r w:rsidR="00326DEB" w:rsidRPr="00581319">
        <w:rPr>
          <w:rFonts w:ascii="Calibri" w:eastAsia="Times New Roman" w:hAnsi="Calibri" w:cs="Calibri"/>
          <w:lang w:eastAsia="el-GR"/>
        </w:rPr>
        <w:t>v</w:t>
      </w:r>
      <w:r w:rsidR="00326DEB" w:rsidRPr="00581319">
        <w:rPr>
          <w:rFonts w:ascii="Calibri" w:eastAsia="Times New Roman" w:hAnsi="Calibri" w:cs="Calibri"/>
          <w:lang w:val="el-GR" w:eastAsia="el-GR"/>
        </w:rPr>
        <w:t>/</w:t>
      </w:r>
      <w:r w:rsidR="00326DEB" w:rsidRPr="00581319">
        <w:rPr>
          <w:rFonts w:ascii="Calibri" w:eastAsia="Times New Roman" w:hAnsi="Calibri" w:cs="Calibri"/>
          <w:lang w:eastAsia="el-GR"/>
        </w:rPr>
        <w:t>v</w:t>
      </w:r>
      <w:r w:rsidRPr="00D94C97">
        <w:rPr>
          <w:lang w:val="el-GR"/>
        </w:rPr>
        <w:t xml:space="preserve"> νερό (πολικός διαλύτης), </w:t>
      </w:r>
      <w:r w:rsidRPr="00D94C97">
        <w:rPr>
          <w:lang w:val="fr-FR"/>
        </w:rPr>
        <w:t>pH</w:t>
      </w:r>
      <w:r w:rsidRPr="00D94C97">
        <w:rPr>
          <w:lang w:val="el-GR"/>
        </w:rPr>
        <w:t>=3.5</w:t>
      </w:r>
      <w:r w:rsidR="00326DEB">
        <w:rPr>
          <w:lang w:val="el-GR"/>
        </w:rPr>
        <w:t>]</w:t>
      </w:r>
      <w:r w:rsidRPr="00D94C97">
        <w:rPr>
          <w:lang w:val="el-GR"/>
        </w:rPr>
        <w:t xml:space="preserve"> και λάβαμε μία μόνο κορυφή με χρόνο </w:t>
      </w:r>
      <w:proofErr w:type="spellStart"/>
      <w:r w:rsidRPr="00D94C97">
        <w:rPr>
          <w:lang w:val="el-GR"/>
        </w:rPr>
        <w:t>έκλουσης</w:t>
      </w:r>
      <w:proofErr w:type="spellEnd"/>
      <w:r w:rsidRPr="00D94C97">
        <w:rPr>
          <w:lang w:val="el-GR"/>
        </w:rPr>
        <w:t xml:space="preserve"> </w:t>
      </w:r>
      <w:commentRangeStart w:id="1"/>
      <w:r w:rsidR="009E18CD">
        <w:rPr>
          <w:lang w:val="el-GR"/>
        </w:rPr>
        <w:t>…</w:t>
      </w:r>
      <w:commentRangeEnd w:id="1"/>
      <w:r w:rsidR="009E18CD">
        <w:rPr>
          <w:rStyle w:val="CommentReference"/>
        </w:rPr>
        <w:commentReference w:id="1"/>
      </w:r>
      <w:r w:rsidRPr="00D94C97">
        <w:rPr>
          <w:lang w:val="el-GR"/>
        </w:rPr>
        <w:t xml:space="preserve"> </w:t>
      </w:r>
      <w:r w:rsidRPr="00D94C97">
        <w:rPr>
          <w:lang w:val="fr-FR"/>
        </w:rPr>
        <w:t>min</w:t>
      </w:r>
      <w:r w:rsidRPr="00D94C97">
        <w:rPr>
          <w:lang w:val="el-GR"/>
        </w:rPr>
        <w:t xml:space="preserve">. Τρέξαμε στη συνέχεια υπό τις ίδιες συνθήκες πρότυπα της ίδιας ουσίας και </w:t>
      </w:r>
      <w:r w:rsidR="009E18CD">
        <w:rPr>
          <w:lang w:val="el-GR"/>
        </w:rPr>
        <w:t>λήφθηκαν τα παρακάτω δεδομένα</w:t>
      </w:r>
      <w:r w:rsidR="009E18CD" w:rsidRPr="009E18CD">
        <w:rPr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28"/>
        <w:gridCol w:w="3117"/>
      </w:tblGrid>
      <w:tr w:rsidR="009E18CD" w14:paraId="6ABE7969" w14:textId="77777777" w:rsidTr="0057108B">
        <w:tc>
          <w:tcPr>
            <w:tcW w:w="2405" w:type="dxa"/>
          </w:tcPr>
          <w:p w14:paraId="7AEFE0F6" w14:textId="77777777" w:rsidR="009E18CD" w:rsidRPr="00326DEB" w:rsidRDefault="009E18CD" w:rsidP="0057108B">
            <w:pPr>
              <w:rPr>
                <w:b/>
                <w:lang w:val="el-GR"/>
              </w:rPr>
            </w:pPr>
            <w:r w:rsidRPr="00326DEB">
              <w:rPr>
                <w:b/>
                <w:lang w:val="el-GR"/>
              </w:rPr>
              <w:t>Αριθμός Προτύπου</w:t>
            </w:r>
          </w:p>
        </w:tc>
        <w:tc>
          <w:tcPr>
            <w:tcW w:w="3828" w:type="dxa"/>
          </w:tcPr>
          <w:p w14:paraId="5F9643B6" w14:textId="77777777" w:rsidR="009E18CD" w:rsidRPr="00326DEB" w:rsidRDefault="009E18CD" w:rsidP="0057108B">
            <w:pPr>
              <w:rPr>
                <w:b/>
              </w:rPr>
            </w:pPr>
            <w:r w:rsidRPr="00326DEB">
              <w:rPr>
                <w:b/>
                <w:lang w:val="el-GR"/>
              </w:rPr>
              <w:t xml:space="preserve">Συγκέντρωση </w:t>
            </w:r>
            <w:proofErr w:type="spellStart"/>
            <w:r w:rsidRPr="00326DEB">
              <w:rPr>
                <w:b/>
                <w:lang w:val="el-GR"/>
              </w:rPr>
              <w:t>παρακεταμόλης</w:t>
            </w:r>
            <w:proofErr w:type="spellEnd"/>
            <w:r w:rsidRPr="00326DEB">
              <w:rPr>
                <w:b/>
                <w:lang w:val="el-GR"/>
              </w:rPr>
              <w:t xml:space="preserve"> (μ</w:t>
            </w:r>
            <w:r w:rsidRPr="00326DEB">
              <w:rPr>
                <w:b/>
              </w:rPr>
              <w:t>g/mL)</w:t>
            </w:r>
          </w:p>
        </w:tc>
        <w:tc>
          <w:tcPr>
            <w:tcW w:w="3117" w:type="dxa"/>
          </w:tcPr>
          <w:p w14:paraId="22B0912F" w14:textId="77777777" w:rsidR="009E18CD" w:rsidRPr="00326DEB" w:rsidRDefault="009E18CD" w:rsidP="0057108B">
            <w:pPr>
              <w:rPr>
                <w:b/>
              </w:rPr>
            </w:pPr>
            <w:r w:rsidRPr="00326DEB">
              <w:rPr>
                <w:b/>
                <w:lang w:val="el-GR"/>
              </w:rPr>
              <w:t>Εμβαδόν κορυφής (</w:t>
            </w:r>
            <w:proofErr w:type="spellStart"/>
            <w:r w:rsidRPr="00326DEB">
              <w:rPr>
                <w:b/>
              </w:rPr>
              <w:t>mAU</w:t>
            </w:r>
            <w:proofErr w:type="spellEnd"/>
            <w:r w:rsidRPr="00326DEB">
              <w:rPr>
                <w:b/>
              </w:rPr>
              <w:t>*min)</w:t>
            </w:r>
          </w:p>
        </w:tc>
      </w:tr>
      <w:tr w:rsidR="00C05006" w14:paraId="1D6B7B27" w14:textId="77777777" w:rsidTr="008E4623">
        <w:tc>
          <w:tcPr>
            <w:tcW w:w="2405" w:type="dxa"/>
          </w:tcPr>
          <w:p w14:paraId="284499F9" w14:textId="77777777" w:rsidR="00C05006" w:rsidRDefault="00C05006" w:rsidP="00C05006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Πρότυπο 1</w:t>
            </w:r>
          </w:p>
        </w:tc>
        <w:tc>
          <w:tcPr>
            <w:tcW w:w="3828" w:type="dxa"/>
            <w:vAlign w:val="bottom"/>
          </w:tcPr>
          <w:p w14:paraId="6AD39D5A" w14:textId="6E150FB1" w:rsidR="00C05006" w:rsidRDefault="00C05006" w:rsidP="00C05006">
            <w:pPr>
              <w:jc w:val="center"/>
              <w:rPr>
                <w:bCs/>
                <w:lang w:val="el-GR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17" w:type="dxa"/>
            <w:vAlign w:val="bottom"/>
          </w:tcPr>
          <w:p w14:paraId="534872DD" w14:textId="3907F29C" w:rsidR="00C05006" w:rsidRDefault="00C05006" w:rsidP="00C05006">
            <w:pPr>
              <w:jc w:val="center"/>
              <w:rPr>
                <w:bCs/>
                <w:lang w:val="el-GR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05006" w14:paraId="53534837" w14:textId="77777777" w:rsidTr="008E4623">
        <w:tc>
          <w:tcPr>
            <w:tcW w:w="2405" w:type="dxa"/>
          </w:tcPr>
          <w:p w14:paraId="3F604C1A" w14:textId="77777777" w:rsidR="00C05006" w:rsidRDefault="00C05006" w:rsidP="00C05006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Πρότυπο 2</w:t>
            </w:r>
          </w:p>
        </w:tc>
        <w:tc>
          <w:tcPr>
            <w:tcW w:w="3828" w:type="dxa"/>
            <w:vAlign w:val="bottom"/>
          </w:tcPr>
          <w:p w14:paraId="6C545F7A" w14:textId="00F32783" w:rsidR="00C05006" w:rsidRDefault="00C05006" w:rsidP="00C05006">
            <w:pPr>
              <w:jc w:val="center"/>
              <w:rPr>
                <w:bCs/>
                <w:lang w:val="el-GR"/>
              </w:rPr>
            </w:pPr>
            <w:r>
              <w:rPr>
                <w:rFonts w:ascii="Calibri" w:hAnsi="Calibri" w:cs="Calibri"/>
                <w:color w:val="000000"/>
              </w:rPr>
              <w:t>41,67</w:t>
            </w:r>
          </w:p>
        </w:tc>
        <w:tc>
          <w:tcPr>
            <w:tcW w:w="3117" w:type="dxa"/>
            <w:vAlign w:val="bottom"/>
          </w:tcPr>
          <w:p w14:paraId="7BDFC9F2" w14:textId="0B3F8218" w:rsidR="00C05006" w:rsidRDefault="00C05006" w:rsidP="00C05006">
            <w:pPr>
              <w:jc w:val="center"/>
              <w:rPr>
                <w:bCs/>
                <w:lang w:val="el-GR"/>
              </w:rPr>
            </w:pPr>
            <w:r>
              <w:rPr>
                <w:rFonts w:ascii="Calibri" w:hAnsi="Calibri" w:cs="Calibri"/>
                <w:color w:val="000000"/>
              </w:rPr>
              <w:t>18,37</w:t>
            </w:r>
          </w:p>
        </w:tc>
      </w:tr>
      <w:tr w:rsidR="00C05006" w14:paraId="604049F7" w14:textId="77777777" w:rsidTr="008E4623">
        <w:tc>
          <w:tcPr>
            <w:tcW w:w="2405" w:type="dxa"/>
          </w:tcPr>
          <w:p w14:paraId="3D065733" w14:textId="77777777" w:rsidR="00C05006" w:rsidRDefault="00C05006" w:rsidP="00C05006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Πρότυπο 3</w:t>
            </w:r>
          </w:p>
        </w:tc>
        <w:tc>
          <w:tcPr>
            <w:tcW w:w="3828" w:type="dxa"/>
            <w:vAlign w:val="bottom"/>
          </w:tcPr>
          <w:p w14:paraId="374C049D" w14:textId="1E6E7A5C" w:rsidR="00C05006" w:rsidRDefault="00C05006" w:rsidP="00C05006">
            <w:pPr>
              <w:jc w:val="center"/>
              <w:rPr>
                <w:bCs/>
                <w:lang w:val="el-GR"/>
              </w:rPr>
            </w:pPr>
            <w:r>
              <w:rPr>
                <w:rFonts w:ascii="Calibri" w:hAnsi="Calibri" w:cs="Calibri"/>
                <w:color w:val="000000"/>
              </w:rPr>
              <w:t>62,5</w:t>
            </w:r>
          </w:p>
        </w:tc>
        <w:tc>
          <w:tcPr>
            <w:tcW w:w="3117" w:type="dxa"/>
            <w:vAlign w:val="bottom"/>
          </w:tcPr>
          <w:p w14:paraId="7A59C0A4" w14:textId="0F58DDC6" w:rsidR="00C05006" w:rsidRDefault="00C05006" w:rsidP="00C05006">
            <w:pPr>
              <w:jc w:val="center"/>
              <w:rPr>
                <w:bCs/>
                <w:lang w:val="el-GR"/>
              </w:rPr>
            </w:pPr>
            <w:r>
              <w:rPr>
                <w:rFonts w:ascii="Calibri" w:hAnsi="Calibri" w:cs="Calibri"/>
                <w:color w:val="000000"/>
              </w:rPr>
              <w:t>32,15</w:t>
            </w:r>
          </w:p>
        </w:tc>
      </w:tr>
      <w:tr w:rsidR="00C05006" w14:paraId="4F3FF7A4" w14:textId="77777777" w:rsidTr="008E4623">
        <w:tc>
          <w:tcPr>
            <w:tcW w:w="2405" w:type="dxa"/>
          </w:tcPr>
          <w:p w14:paraId="1D626246" w14:textId="77777777" w:rsidR="00C05006" w:rsidRDefault="00C05006" w:rsidP="00C05006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Πρότυπο 4</w:t>
            </w:r>
          </w:p>
        </w:tc>
        <w:tc>
          <w:tcPr>
            <w:tcW w:w="3828" w:type="dxa"/>
            <w:vAlign w:val="bottom"/>
          </w:tcPr>
          <w:p w14:paraId="6260CD3A" w14:textId="5F40B58E" w:rsidR="00C05006" w:rsidRDefault="00C05006" w:rsidP="00C05006">
            <w:pPr>
              <w:jc w:val="center"/>
              <w:rPr>
                <w:bCs/>
                <w:lang w:val="el-GR"/>
              </w:rPr>
            </w:pPr>
            <w:r>
              <w:rPr>
                <w:rFonts w:ascii="Calibri" w:hAnsi="Calibri" w:cs="Calibri"/>
                <w:color w:val="000000"/>
              </w:rPr>
              <w:t>83,33</w:t>
            </w:r>
          </w:p>
        </w:tc>
        <w:tc>
          <w:tcPr>
            <w:tcW w:w="3117" w:type="dxa"/>
            <w:vAlign w:val="bottom"/>
          </w:tcPr>
          <w:p w14:paraId="36AE13F2" w14:textId="5081E8C1" w:rsidR="00C05006" w:rsidRDefault="00C05006" w:rsidP="00C05006">
            <w:pPr>
              <w:jc w:val="center"/>
              <w:rPr>
                <w:bCs/>
                <w:lang w:val="el-GR"/>
              </w:rPr>
            </w:pPr>
            <w:r>
              <w:rPr>
                <w:rFonts w:ascii="Calibri" w:hAnsi="Calibri" w:cs="Calibri"/>
                <w:color w:val="000000"/>
              </w:rPr>
              <w:t>48,1</w:t>
            </w:r>
          </w:p>
        </w:tc>
      </w:tr>
      <w:tr w:rsidR="00C05006" w14:paraId="1E2E9DB1" w14:textId="77777777" w:rsidTr="008E4623">
        <w:tc>
          <w:tcPr>
            <w:tcW w:w="2405" w:type="dxa"/>
          </w:tcPr>
          <w:p w14:paraId="640C286A" w14:textId="77777777" w:rsidR="00C05006" w:rsidRDefault="00C05006" w:rsidP="00C05006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Πρότυπο 5</w:t>
            </w:r>
          </w:p>
        </w:tc>
        <w:tc>
          <w:tcPr>
            <w:tcW w:w="3828" w:type="dxa"/>
            <w:vAlign w:val="bottom"/>
          </w:tcPr>
          <w:p w14:paraId="4177628B" w14:textId="22CB264E" w:rsidR="00C05006" w:rsidRDefault="00C05006" w:rsidP="00C05006">
            <w:pPr>
              <w:jc w:val="center"/>
              <w:rPr>
                <w:bCs/>
                <w:lang w:val="el-GR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3117" w:type="dxa"/>
            <w:vAlign w:val="bottom"/>
          </w:tcPr>
          <w:p w14:paraId="1C0C47E3" w14:textId="66895148" w:rsidR="00C05006" w:rsidRDefault="00C05006" w:rsidP="00C05006">
            <w:pPr>
              <w:jc w:val="center"/>
              <w:rPr>
                <w:bCs/>
                <w:lang w:val="el-GR"/>
              </w:rPr>
            </w:pPr>
            <w:r>
              <w:rPr>
                <w:rFonts w:ascii="Calibri" w:hAnsi="Calibri" w:cs="Calibri"/>
                <w:color w:val="000000"/>
              </w:rPr>
              <w:t>92,89</w:t>
            </w:r>
          </w:p>
        </w:tc>
      </w:tr>
      <w:tr w:rsidR="00C05006" w14:paraId="27EE42ED" w14:textId="77777777" w:rsidTr="008E4623">
        <w:tc>
          <w:tcPr>
            <w:tcW w:w="2405" w:type="dxa"/>
          </w:tcPr>
          <w:p w14:paraId="7D645B0D" w14:textId="77777777" w:rsidR="00C05006" w:rsidRDefault="00C05006" w:rsidP="00C05006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Πρότυπο 6</w:t>
            </w:r>
          </w:p>
        </w:tc>
        <w:tc>
          <w:tcPr>
            <w:tcW w:w="3828" w:type="dxa"/>
            <w:vAlign w:val="bottom"/>
          </w:tcPr>
          <w:p w14:paraId="0E05F411" w14:textId="4708F344" w:rsidR="00C05006" w:rsidRPr="00952D62" w:rsidRDefault="00C05006" w:rsidP="00C05006">
            <w:pPr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166,7</w:t>
            </w:r>
          </w:p>
        </w:tc>
        <w:tc>
          <w:tcPr>
            <w:tcW w:w="3117" w:type="dxa"/>
            <w:vAlign w:val="bottom"/>
          </w:tcPr>
          <w:p w14:paraId="1570EAD9" w14:textId="3D6949D3" w:rsidR="00C05006" w:rsidRDefault="00C05006" w:rsidP="00C05006">
            <w:pPr>
              <w:jc w:val="center"/>
              <w:rPr>
                <w:bCs/>
                <w:lang w:val="el-GR"/>
              </w:rPr>
            </w:pPr>
            <w:r>
              <w:rPr>
                <w:rFonts w:ascii="Calibri" w:hAnsi="Calibri" w:cs="Calibri"/>
                <w:color w:val="000000"/>
              </w:rPr>
              <w:t>137,31</w:t>
            </w:r>
          </w:p>
        </w:tc>
      </w:tr>
      <w:tr w:rsidR="009E18CD" w14:paraId="66E871A0" w14:textId="77777777" w:rsidTr="0057108B">
        <w:tc>
          <w:tcPr>
            <w:tcW w:w="2405" w:type="dxa"/>
          </w:tcPr>
          <w:p w14:paraId="7A8A4B7F" w14:textId="77777777" w:rsidR="009E18CD" w:rsidRDefault="009E18CD" w:rsidP="0057108B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Πρότυπο 7</w:t>
            </w:r>
          </w:p>
        </w:tc>
        <w:tc>
          <w:tcPr>
            <w:tcW w:w="3828" w:type="dxa"/>
          </w:tcPr>
          <w:p w14:paraId="267F3954" w14:textId="1E3872B0" w:rsidR="009E18CD" w:rsidRPr="00952D62" w:rsidRDefault="00C05006" w:rsidP="0057108B">
            <w:pPr>
              <w:jc w:val="center"/>
              <w:rPr>
                <w:bCs/>
              </w:rPr>
            </w:pPr>
            <w:r>
              <w:rPr>
                <w:bCs/>
              </w:rPr>
              <w:t>333,8</w:t>
            </w:r>
          </w:p>
        </w:tc>
        <w:tc>
          <w:tcPr>
            <w:tcW w:w="3117" w:type="dxa"/>
          </w:tcPr>
          <w:p w14:paraId="79C71E75" w14:textId="36CD266E" w:rsidR="009E18CD" w:rsidRPr="00C05006" w:rsidRDefault="00C05006" w:rsidP="0057108B">
            <w:pPr>
              <w:jc w:val="center"/>
              <w:rPr>
                <w:bCs/>
              </w:rPr>
            </w:pPr>
            <w:r>
              <w:rPr>
                <w:bCs/>
              </w:rPr>
              <w:t>270</w:t>
            </w:r>
          </w:p>
        </w:tc>
      </w:tr>
    </w:tbl>
    <w:p w14:paraId="4E6EB312" w14:textId="77777777" w:rsidR="009E18CD" w:rsidRDefault="009E18CD" w:rsidP="00783497">
      <w:pPr>
        <w:jc w:val="both"/>
        <w:rPr>
          <w:lang w:val="el-GR"/>
        </w:rPr>
      </w:pPr>
    </w:p>
    <w:p w14:paraId="6E3EB0D4" w14:textId="463FFDFA" w:rsidR="00783497" w:rsidRDefault="00783497" w:rsidP="00783497">
      <w:pPr>
        <w:jc w:val="both"/>
        <w:rPr>
          <w:lang w:val="el-GR"/>
        </w:rPr>
      </w:pPr>
      <w:r w:rsidRPr="00D94C97">
        <w:rPr>
          <w:lang w:val="el-GR"/>
        </w:rPr>
        <w:t xml:space="preserve">Τρέξαμε, τέλος, δείγματα </w:t>
      </w:r>
      <w:r>
        <w:rPr>
          <w:lang w:val="el-GR"/>
        </w:rPr>
        <w:t xml:space="preserve">(Α και Β) </w:t>
      </w:r>
      <w:r w:rsidRPr="00D94C97">
        <w:rPr>
          <w:lang w:val="el-GR"/>
        </w:rPr>
        <w:t xml:space="preserve">που προήλθαν από δύο </w:t>
      </w:r>
      <w:proofErr w:type="spellStart"/>
      <w:r w:rsidRPr="00D94C97">
        <w:rPr>
          <w:lang w:val="el-GR"/>
        </w:rPr>
        <w:t>αναβράζοντα</w:t>
      </w:r>
      <w:proofErr w:type="spellEnd"/>
      <w:r w:rsidRPr="00D94C97">
        <w:rPr>
          <w:lang w:val="el-GR"/>
        </w:rPr>
        <w:t xml:space="preserve"> δισκία όπου δηλώνεται ότι περιέχεται ως δραστική ουσία </w:t>
      </w:r>
      <w:proofErr w:type="spellStart"/>
      <w:r w:rsidRPr="00D94C97">
        <w:rPr>
          <w:lang w:val="el-GR"/>
        </w:rPr>
        <w:t>παρακεταμόλη</w:t>
      </w:r>
      <w:proofErr w:type="spellEnd"/>
      <w:r w:rsidRPr="00D94C97">
        <w:rPr>
          <w:lang w:val="el-GR"/>
        </w:rPr>
        <w:t xml:space="preserve"> </w:t>
      </w:r>
      <w:r w:rsidR="00326DEB">
        <w:rPr>
          <w:lang w:val="el-GR"/>
        </w:rPr>
        <w:t>[</w:t>
      </w:r>
      <w:r w:rsidRPr="00D94C97">
        <w:rPr>
          <w:lang w:val="el-GR"/>
        </w:rPr>
        <w:t xml:space="preserve">παρουσία και </w:t>
      </w:r>
      <w:proofErr w:type="spellStart"/>
      <w:r w:rsidRPr="00D94C97">
        <w:rPr>
          <w:lang w:val="el-GR"/>
        </w:rPr>
        <w:t>εκδόχων</w:t>
      </w:r>
      <w:proofErr w:type="spellEnd"/>
      <w:r w:rsidRPr="00D94C97">
        <w:rPr>
          <w:lang w:val="el-GR"/>
        </w:rPr>
        <w:t xml:space="preserve">, μεταξύ αυτών και </w:t>
      </w:r>
      <w:proofErr w:type="spellStart"/>
      <w:r w:rsidRPr="00D94C97">
        <w:rPr>
          <w:lang w:val="el-GR"/>
        </w:rPr>
        <w:t>σορβιτόλης</w:t>
      </w:r>
      <w:proofErr w:type="spellEnd"/>
      <w:r w:rsidRPr="00D94C97">
        <w:rPr>
          <w:lang w:val="el-GR"/>
        </w:rPr>
        <w:t xml:space="preserve"> (γλυκαντικό)</w:t>
      </w:r>
      <w:r w:rsidR="00326DEB">
        <w:rPr>
          <w:lang w:val="el-GR"/>
        </w:rPr>
        <w:t>]</w:t>
      </w:r>
      <w:r w:rsidRPr="00D94C97">
        <w:rPr>
          <w:lang w:val="el-GR"/>
        </w:rPr>
        <w:t xml:space="preserve"> προκειμένου να διαπιστώσουμε την παρουσία </w:t>
      </w:r>
      <w:proofErr w:type="spellStart"/>
      <w:r w:rsidRPr="00D94C97">
        <w:rPr>
          <w:lang w:val="el-GR"/>
        </w:rPr>
        <w:t>παρακεταμόλης</w:t>
      </w:r>
      <w:proofErr w:type="spellEnd"/>
      <w:r w:rsidRPr="00D94C97">
        <w:rPr>
          <w:lang w:val="el-GR"/>
        </w:rPr>
        <w:t xml:space="preserve"> στ</w:t>
      </w:r>
      <w:r>
        <w:rPr>
          <w:lang w:val="el-GR"/>
        </w:rPr>
        <w:t>α</w:t>
      </w:r>
      <w:r w:rsidRPr="00D94C97">
        <w:rPr>
          <w:lang w:val="el-GR"/>
        </w:rPr>
        <w:t xml:space="preserve"> δισκί</w:t>
      </w:r>
      <w:r>
        <w:rPr>
          <w:lang w:val="el-GR"/>
        </w:rPr>
        <w:t>α</w:t>
      </w:r>
      <w:r w:rsidRPr="00D94C97">
        <w:rPr>
          <w:lang w:val="el-GR"/>
        </w:rPr>
        <w:t>.</w:t>
      </w:r>
    </w:p>
    <w:p w14:paraId="1577D865" w14:textId="77777777" w:rsidR="00B7675D" w:rsidRDefault="00B7675D" w:rsidP="00783497">
      <w:pPr>
        <w:jc w:val="both"/>
        <w:rPr>
          <w:lang w:val="el-GR"/>
        </w:rPr>
      </w:pPr>
    </w:p>
    <w:p w14:paraId="65E072F3" w14:textId="77777777" w:rsidR="009E18CD" w:rsidRDefault="009E18CD" w:rsidP="009E18CD">
      <w:pPr>
        <w:jc w:val="both"/>
        <w:rPr>
          <w:lang w:val="el-GR"/>
        </w:rPr>
      </w:pPr>
      <w:r w:rsidRPr="00656F5E">
        <w:rPr>
          <w:b/>
          <w:bCs/>
          <w:lang w:val="el-GR"/>
        </w:rPr>
        <w:t>1</w:t>
      </w:r>
      <w:r w:rsidRPr="00D94C97">
        <w:rPr>
          <w:lang w:val="el-GR"/>
        </w:rPr>
        <w:t xml:space="preserve">. </w:t>
      </w:r>
      <w:r>
        <w:rPr>
          <w:lang w:val="el-GR"/>
        </w:rPr>
        <w:t xml:space="preserve">Να κατασκευαστεί η καμπύλη αναφοράς της </w:t>
      </w:r>
      <w:proofErr w:type="spellStart"/>
      <w:r>
        <w:rPr>
          <w:lang w:val="el-GR"/>
        </w:rPr>
        <w:t>παρακεταμόλης</w:t>
      </w:r>
      <w:proofErr w:type="spellEnd"/>
      <w:r>
        <w:rPr>
          <w:lang w:val="el-GR"/>
        </w:rPr>
        <w:t>.</w:t>
      </w:r>
    </w:p>
    <w:p w14:paraId="6EA6B0A9" w14:textId="77777777" w:rsidR="009E18CD" w:rsidRPr="00656F5E" w:rsidRDefault="009E18CD" w:rsidP="009E18CD">
      <w:pPr>
        <w:jc w:val="both"/>
        <w:rPr>
          <w:lang w:val="el-GR"/>
        </w:rPr>
      </w:pPr>
      <w:r w:rsidRPr="00952D62">
        <w:rPr>
          <w:b/>
          <w:bCs/>
          <w:lang w:val="el-GR"/>
        </w:rPr>
        <w:t>2.</w:t>
      </w:r>
      <w:r>
        <w:rPr>
          <w:lang w:val="el-GR"/>
        </w:rPr>
        <w:t xml:space="preserve"> </w:t>
      </w:r>
      <w:r w:rsidRPr="00D94C97">
        <w:rPr>
          <w:lang w:val="el-GR"/>
        </w:rPr>
        <w:t xml:space="preserve">Με βάση τα </w:t>
      </w:r>
      <w:proofErr w:type="spellStart"/>
      <w:r w:rsidRPr="00D94C97">
        <w:rPr>
          <w:lang w:val="el-GR"/>
        </w:rPr>
        <w:t>χρωματογραφήματα</w:t>
      </w:r>
      <w:proofErr w:type="spellEnd"/>
      <w:r w:rsidRPr="00D94C97">
        <w:rPr>
          <w:lang w:val="el-GR"/>
        </w:rPr>
        <w:t xml:space="preserve"> που λάβατε μπορείτε</w:t>
      </w:r>
      <w:r>
        <w:rPr>
          <w:lang w:val="el-GR"/>
        </w:rPr>
        <w:t xml:space="preserve"> να αποφανθείτε εάν περιέχεται </w:t>
      </w:r>
      <w:proofErr w:type="spellStart"/>
      <w:r>
        <w:rPr>
          <w:lang w:val="el-GR"/>
        </w:rPr>
        <w:t>παρακεταμόλη</w:t>
      </w:r>
      <w:proofErr w:type="spellEnd"/>
      <w:r>
        <w:rPr>
          <w:lang w:val="el-GR"/>
        </w:rPr>
        <w:t xml:space="preserve"> στα δείγματα που αναλύθηκαν</w:t>
      </w:r>
      <w:r w:rsidRPr="00582948">
        <w:rPr>
          <w:lang w:val="el-GR"/>
        </w:rPr>
        <w:t>;</w:t>
      </w:r>
      <w:r>
        <w:rPr>
          <w:lang w:val="el-GR"/>
        </w:rPr>
        <w:t xml:space="preserve"> Πώς θα μπορούσατε να βεβαιωθείτε για την παρουσία </w:t>
      </w:r>
      <w:proofErr w:type="spellStart"/>
      <w:r>
        <w:rPr>
          <w:lang w:val="el-GR"/>
        </w:rPr>
        <w:t>παρακεταμόλης</w:t>
      </w:r>
      <w:proofErr w:type="spellEnd"/>
      <w:r w:rsidRPr="00656F5E">
        <w:rPr>
          <w:lang w:val="el-GR"/>
        </w:rPr>
        <w:t>;</w:t>
      </w:r>
    </w:p>
    <w:p w14:paraId="0BD4422D" w14:textId="63B72DC6" w:rsidR="009E18CD" w:rsidRDefault="009E18CD" w:rsidP="009E18CD">
      <w:pPr>
        <w:jc w:val="both"/>
        <w:rPr>
          <w:lang w:val="el-GR"/>
        </w:rPr>
      </w:pPr>
      <w:r>
        <w:rPr>
          <w:b/>
          <w:bCs/>
          <w:lang w:val="el-GR"/>
        </w:rPr>
        <w:t>3</w:t>
      </w:r>
      <w:r w:rsidRPr="00C06C54">
        <w:rPr>
          <w:lang w:val="el-GR"/>
        </w:rPr>
        <w:t xml:space="preserve">. </w:t>
      </w:r>
      <w:r>
        <w:rPr>
          <w:lang w:val="el-GR"/>
        </w:rPr>
        <w:t xml:space="preserve">Με βάση τα παραπάνω δεδομένα και τις μετρήσεις σας να υπολογίσετε τη συγκέντρωση της </w:t>
      </w:r>
      <w:proofErr w:type="spellStart"/>
      <w:r>
        <w:rPr>
          <w:lang w:val="el-GR"/>
        </w:rPr>
        <w:t>παρακεταμόλης</w:t>
      </w:r>
      <w:proofErr w:type="spellEnd"/>
      <w:r>
        <w:rPr>
          <w:lang w:val="el-GR"/>
        </w:rPr>
        <w:t xml:space="preserve"> στο κάθε</w:t>
      </w:r>
      <w:r w:rsidRPr="00656F5E">
        <w:rPr>
          <w:lang w:val="el-GR"/>
        </w:rPr>
        <w:t xml:space="preserve"> </w:t>
      </w:r>
      <w:r>
        <w:rPr>
          <w:lang w:val="el-GR"/>
        </w:rPr>
        <w:t>δείγμα</w:t>
      </w:r>
      <w:r w:rsidR="00326DEB">
        <w:rPr>
          <w:lang w:val="el-GR"/>
        </w:rPr>
        <w:t>.</w:t>
      </w:r>
      <w:r w:rsidRPr="00C06C54">
        <w:rPr>
          <w:lang w:val="el-GR"/>
        </w:rPr>
        <w:t xml:space="preserve"> </w:t>
      </w:r>
      <w:r>
        <w:rPr>
          <w:lang w:val="el-GR"/>
        </w:rPr>
        <w:t xml:space="preserve">Εάν το δείγμα Α προήλθε μετά από διάλυση 250 </w:t>
      </w:r>
      <w:r>
        <w:rPr>
          <w:lang w:val="fr-FR"/>
        </w:rPr>
        <w:t>mg</w:t>
      </w:r>
      <w:r w:rsidRPr="00C06C54">
        <w:rPr>
          <w:lang w:val="el-GR"/>
        </w:rPr>
        <w:t xml:space="preserve"> </w:t>
      </w:r>
      <w:r>
        <w:rPr>
          <w:lang w:val="el-GR"/>
        </w:rPr>
        <w:t xml:space="preserve">του </w:t>
      </w:r>
      <w:proofErr w:type="spellStart"/>
      <w:r>
        <w:rPr>
          <w:lang w:val="el-GR"/>
        </w:rPr>
        <w:t>αναβράζοντος</w:t>
      </w:r>
      <w:proofErr w:type="spellEnd"/>
      <w:r>
        <w:rPr>
          <w:lang w:val="el-GR"/>
        </w:rPr>
        <w:t xml:space="preserve"> δισκίου σε τελικό όγκο 500 </w:t>
      </w:r>
      <w:proofErr w:type="spellStart"/>
      <w:r>
        <w:rPr>
          <w:lang w:val="fr-FR"/>
        </w:rPr>
        <w:t>mL</w:t>
      </w:r>
      <w:proofErr w:type="spellEnd"/>
      <w:r>
        <w:rPr>
          <w:lang w:val="el-GR"/>
        </w:rPr>
        <w:t xml:space="preserve">, ποια η % </w:t>
      </w:r>
      <w:r>
        <w:rPr>
          <w:lang w:val="fr-FR"/>
        </w:rPr>
        <w:t>w</w:t>
      </w:r>
      <w:r w:rsidRPr="00C06C54">
        <w:rPr>
          <w:lang w:val="el-GR"/>
        </w:rPr>
        <w:t>/</w:t>
      </w:r>
      <w:r>
        <w:t>w</w:t>
      </w:r>
      <w:r w:rsidRPr="00C06C54">
        <w:rPr>
          <w:lang w:val="el-GR"/>
        </w:rPr>
        <w:t xml:space="preserve"> </w:t>
      </w:r>
      <w:r>
        <w:rPr>
          <w:lang w:val="el-GR"/>
        </w:rPr>
        <w:t xml:space="preserve">περιεκτικότητα του δισκίου σε </w:t>
      </w:r>
      <w:proofErr w:type="spellStart"/>
      <w:r>
        <w:rPr>
          <w:lang w:val="el-GR"/>
        </w:rPr>
        <w:t>παρακεταμόλη</w:t>
      </w:r>
      <w:proofErr w:type="spellEnd"/>
      <w:r w:rsidRPr="00C06C54">
        <w:rPr>
          <w:lang w:val="el-GR"/>
        </w:rPr>
        <w:t>;</w:t>
      </w:r>
    </w:p>
    <w:p w14:paraId="68FB78B5" w14:textId="77777777" w:rsidR="009E18CD" w:rsidRDefault="009E18CD" w:rsidP="009E18CD">
      <w:pPr>
        <w:jc w:val="both"/>
        <w:rPr>
          <w:lang w:val="el-GR"/>
        </w:rPr>
      </w:pPr>
      <w:r>
        <w:rPr>
          <w:b/>
          <w:bCs/>
          <w:lang w:val="el-GR"/>
        </w:rPr>
        <w:t>4</w:t>
      </w:r>
      <w:r w:rsidRPr="00656F5E">
        <w:rPr>
          <w:b/>
          <w:bCs/>
          <w:lang w:val="el-GR"/>
        </w:rPr>
        <w:t>.</w:t>
      </w:r>
      <w:r>
        <w:rPr>
          <w:lang w:val="el-GR"/>
        </w:rPr>
        <w:t xml:space="preserve"> Με βάση τα </w:t>
      </w:r>
      <w:proofErr w:type="spellStart"/>
      <w:r>
        <w:rPr>
          <w:lang w:val="el-GR"/>
        </w:rPr>
        <w:t>χρωματογραφήματα</w:t>
      </w:r>
      <w:proofErr w:type="spellEnd"/>
      <w:r>
        <w:rPr>
          <w:lang w:val="el-GR"/>
        </w:rPr>
        <w:t xml:space="preserve"> που λάβατε μπορείτε να αποφανθείτε εάν τα δύο δισκία είναι κατά πάσα πιθανότητα της ίδιας εταιρείας</w:t>
      </w:r>
      <w:r w:rsidRPr="00C06C54">
        <w:rPr>
          <w:lang w:val="el-GR"/>
        </w:rPr>
        <w:t>;</w:t>
      </w:r>
    </w:p>
    <w:p w14:paraId="1252B915" w14:textId="77777777" w:rsidR="009E18CD" w:rsidRPr="00776DB2" w:rsidRDefault="009E18CD" w:rsidP="00326DEB">
      <w:pPr>
        <w:jc w:val="both"/>
        <w:rPr>
          <w:lang w:val="el-GR"/>
        </w:rPr>
      </w:pPr>
      <w:r>
        <w:rPr>
          <w:b/>
          <w:bCs/>
          <w:lang w:val="el-GR"/>
        </w:rPr>
        <w:t>5</w:t>
      </w:r>
      <w:r>
        <w:rPr>
          <w:lang w:val="el-GR"/>
        </w:rPr>
        <w:t>.</w:t>
      </w:r>
      <w:r w:rsidRPr="00582948">
        <w:rPr>
          <w:lang w:val="el-GR"/>
        </w:rPr>
        <w:t xml:space="preserve"> </w:t>
      </w:r>
      <w:r w:rsidRPr="00582948">
        <w:t>T</w:t>
      </w:r>
      <w:r>
        <w:rPr>
          <w:lang w:val="el-GR"/>
        </w:rPr>
        <w:t>α</w:t>
      </w:r>
      <w:r w:rsidRPr="00582948">
        <w:rPr>
          <w:lang w:val="el-GR"/>
        </w:rPr>
        <w:t xml:space="preserve"> </w:t>
      </w:r>
      <w:r>
        <w:rPr>
          <w:lang w:val="el-GR"/>
        </w:rPr>
        <w:t xml:space="preserve">δισκία που αναλύσαμε περιείχαν δύο κύριες ουσίες την δραστική </w:t>
      </w:r>
      <w:proofErr w:type="spellStart"/>
      <w:r>
        <w:rPr>
          <w:lang w:val="el-GR"/>
        </w:rPr>
        <w:t>παρακεταμόλη</w:t>
      </w:r>
      <w:proofErr w:type="spellEnd"/>
      <w:r>
        <w:rPr>
          <w:lang w:val="el-GR"/>
        </w:rPr>
        <w:t xml:space="preserve"> και το </w:t>
      </w:r>
      <w:proofErr w:type="spellStart"/>
      <w:r>
        <w:rPr>
          <w:lang w:val="el-GR"/>
        </w:rPr>
        <w:t>έκδοχο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σορβιτόλη</w:t>
      </w:r>
      <w:proofErr w:type="spellEnd"/>
      <w:r>
        <w:rPr>
          <w:lang w:val="el-GR"/>
        </w:rPr>
        <w:t xml:space="preserve">. Με βάση τη δομή των δύο αυτών ουσιών παρακάτω μπορείτε να προβλέψετε τη σχετική σειρά </w:t>
      </w:r>
      <w:proofErr w:type="spellStart"/>
      <w:r>
        <w:rPr>
          <w:lang w:val="el-GR"/>
        </w:rPr>
        <w:t>έκλουσης</w:t>
      </w:r>
      <w:proofErr w:type="spellEnd"/>
      <w:r>
        <w:rPr>
          <w:lang w:val="el-GR"/>
        </w:rPr>
        <w:t xml:space="preserve"> αυτών</w:t>
      </w:r>
      <w:r w:rsidRPr="00582948">
        <w:rPr>
          <w:lang w:val="el-GR"/>
        </w:rPr>
        <w:t>;</w:t>
      </w:r>
    </w:p>
    <w:p w14:paraId="0A9321BD" w14:textId="77777777" w:rsidR="009E18CD" w:rsidRDefault="009E18CD" w:rsidP="009E18CD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43E39A96" wp14:editId="0DAE4429">
            <wp:extent cx="1346200" cy="1346200"/>
            <wp:effectExtent l="0" t="0" r="6350" b="6350"/>
            <wp:docPr id="5" name="Εικόνα 5" descr="C:\Users\georg\AppData\Local\Microsoft\Windows\INetCache\Content.MSO\EE22E0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org\AppData\Local\Microsoft\Windows\INetCache\Content.MSO\EE22E08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44D">
        <w:rPr>
          <w:noProof/>
        </w:rPr>
        <w:drawing>
          <wp:anchor distT="0" distB="0" distL="114300" distR="114300" simplePos="0" relativeHeight="251659264" behindDoc="1" locked="0" layoutInCell="1" allowOverlap="1" wp14:anchorId="7179A04C" wp14:editId="620787C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695450" cy="1327150"/>
            <wp:effectExtent l="0" t="0" r="0" b="6350"/>
            <wp:wrapTight wrapText="bothSides">
              <wp:wrapPolygon edited="0">
                <wp:start x="0" y="0"/>
                <wp:lineTo x="0" y="21393"/>
                <wp:lineTo x="21357" y="21393"/>
                <wp:lineTo x="21357" y="0"/>
                <wp:lineTo x="0" y="0"/>
              </wp:wrapPolygon>
            </wp:wrapTight>
            <wp:docPr id="3" name="Εικόνα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821199" w14:textId="77777777" w:rsidR="009E18CD" w:rsidRPr="0074344D" w:rsidRDefault="009E18CD" w:rsidP="009E18CD">
      <w:pPr>
        <w:rPr>
          <w:lang w:val="el-GR"/>
        </w:rPr>
      </w:pPr>
      <w:r>
        <w:rPr>
          <w:lang w:val="el-GR"/>
        </w:rPr>
        <w:t>ΣΟΡΒΙΤΟΛΗ</w:t>
      </w:r>
      <w:r w:rsidRPr="0074344D">
        <w:rPr>
          <w:lang w:val="el-GR"/>
        </w:rPr>
        <w:t xml:space="preserve">                                   </w:t>
      </w:r>
      <w:r>
        <w:rPr>
          <w:lang w:val="el-GR"/>
        </w:rPr>
        <w:t>Π</w:t>
      </w:r>
      <w:r>
        <w:t>A</w:t>
      </w:r>
      <w:r>
        <w:rPr>
          <w:lang w:val="el-GR"/>
        </w:rPr>
        <w:t>Ρ</w:t>
      </w:r>
      <w:r>
        <w:t>AKETAMO</w:t>
      </w:r>
      <w:r>
        <w:rPr>
          <w:lang w:val="el-GR"/>
        </w:rPr>
        <w:t>ΛΗ</w:t>
      </w:r>
    </w:p>
    <w:p w14:paraId="1DE9EE6E" w14:textId="77777777" w:rsidR="009E18CD" w:rsidRPr="00CE01F9" w:rsidRDefault="009E18CD" w:rsidP="009E18CD">
      <w:pPr>
        <w:jc w:val="both"/>
        <w:rPr>
          <w:lang w:val="el-GR"/>
        </w:rPr>
      </w:pPr>
      <w:r>
        <w:rPr>
          <w:b/>
          <w:bCs/>
          <w:lang w:val="el-GR"/>
        </w:rPr>
        <w:lastRenderedPageBreak/>
        <w:t>6</w:t>
      </w:r>
      <w:r w:rsidRPr="00656F5E">
        <w:rPr>
          <w:b/>
          <w:bCs/>
          <w:lang w:val="el-GR"/>
        </w:rPr>
        <w:t>.</w:t>
      </w:r>
      <w:r>
        <w:rPr>
          <w:lang w:val="el-GR"/>
        </w:rPr>
        <w:t xml:space="preserve"> Εάν το ίδιο δισκίο το αναλύσετε με χρωματογραφία κανονικής φάσης, πρόκειται να αλλάξει η σχετική σειρά </w:t>
      </w:r>
      <w:proofErr w:type="spellStart"/>
      <w:r>
        <w:rPr>
          <w:lang w:val="el-GR"/>
        </w:rPr>
        <w:t>έκλουσης</w:t>
      </w:r>
      <w:proofErr w:type="spellEnd"/>
      <w:r>
        <w:rPr>
          <w:lang w:val="el-GR"/>
        </w:rPr>
        <w:t xml:space="preserve"> των κορυφών</w:t>
      </w:r>
      <w:r w:rsidRPr="00CE01F9">
        <w:rPr>
          <w:lang w:val="el-GR"/>
        </w:rPr>
        <w:t>;</w:t>
      </w:r>
    </w:p>
    <w:p w14:paraId="326CAF41" w14:textId="77777777" w:rsidR="009E18CD" w:rsidRDefault="009E18CD" w:rsidP="009E18CD">
      <w:pPr>
        <w:jc w:val="both"/>
        <w:rPr>
          <w:lang w:val="el-GR"/>
        </w:rPr>
      </w:pPr>
      <w:r>
        <w:rPr>
          <w:b/>
          <w:bCs/>
          <w:lang w:val="el-GR"/>
        </w:rPr>
        <w:t>7</w:t>
      </w:r>
      <w:r w:rsidRPr="00656F5E">
        <w:rPr>
          <w:b/>
          <w:bCs/>
          <w:lang w:val="el-GR"/>
        </w:rPr>
        <w:t>.</w:t>
      </w:r>
      <w:r>
        <w:rPr>
          <w:lang w:val="el-GR"/>
        </w:rPr>
        <w:t xml:space="preserve"> Είναι δυνατόν τα δισκία να περιέχουν περισσότερες ουσίες από τον αριθμό των κορυφών που διακρίνονται και γιατί</w:t>
      </w:r>
      <w:r w:rsidRPr="00113BF4">
        <w:rPr>
          <w:lang w:val="el-GR"/>
        </w:rPr>
        <w:t xml:space="preserve">; </w:t>
      </w:r>
      <w:r>
        <w:rPr>
          <w:lang w:val="el-GR"/>
        </w:rPr>
        <w:t>Πώς θα μπορούσαμε να διαπιστώσουμε εάν πράγματι περιέχονται επιπλέον ουσίες</w:t>
      </w:r>
      <w:r w:rsidRPr="00113BF4">
        <w:rPr>
          <w:lang w:val="el-GR"/>
        </w:rPr>
        <w:t>;</w:t>
      </w:r>
    </w:p>
    <w:p w14:paraId="0E8C1A6C" w14:textId="0AD71A53" w:rsidR="009E18CD" w:rsidRPr="001E39B5" w:rsidRDefault="009E18CD" w:rsidP="009E18CD">
      <w:pPr>
        <w:jc w:val="both"/>
        <w:rPr>
          <w:rFonts w:ascii="Calibri" w:eastAsia="Calibri" w:hAnsi="Calibri" w:cs="Times New Roman"/>
          <w:lang w:val="el-GR"/>
        </w:rPr>
      </w:pPr>
      <w:r>
        <w:rPr>
          <w:b/>
          <w:bCs/>
          <w:lang w:val="el-GR"/>
        </w:rPr>
        <w:t>8</w:t>
      </w:r>
      <w:r w:rsidRPr="00656F5E">
        <w:rPr>
          <w:b/>
          <w:bCs/>
          <w:lang w:val="el-GR"/>
        </w:rPr>
        <w:t>.</w:t>
      </w:r>
      <w:r>
        <w:rPr>
          <w:lang w:val="el-GR"/>
        </w:rPr>
        <w:t xml:space="preserve"> Αλλάζοντας τη σύσταση της κινητής φάσης από</w:t>
      </w:r>
      <w:r w:rsidRPr="00670DA7">
        <w:rPr>
          <w:rFonts w:ascii="Calibri" w:eastAsia="Calibri" w:hAnsi="Calibri" w:cs="Times New Roman"/>
          <w:lang w:val="el-GR"/>
        </w:rPr>
        <w:t xml:space="preserve"> 75% </w:t>
      </w:r>
      <w:r w:rsidR="00326DEB" w:rsidRPr="00581319">
        <w:rPr>
          <w:rFonts w:ascii="Calibri" w:eastAsia="Times New Roman" w:hAnsi="Calibri" w:cs="Times New Roman"/>
          <w:lang w:eastAsia="el-GR"/>
        </w:rPr>
        <w:t>v</w:t>
      </w:r>
      <w:r w:rsidR="00326DEB" w:rsidRPr="00581319">
        <w:rPr>
          <w:rFonts w:ascii="Calibri" w:eastAsia="Times New Roman" w:hAnsi="Calibri" w:cs="Times New Roman"/>
          <w:lang w:val="el-GR" w:eastAsia="el-GR"/>
        </w:rPr>
        <w:t>/</w:t>
      </w:r>
      <w:r w:rsidR="00326DEB" w:rsidRPr="00581319">
        <w:rPr>
          <w:rFonts w:ascii="Calibri" w:eastAsia="Times New Roman" w:hAnsi="Calibri" w:cs="Times New Roman"/>
          <w:lang w:eastAsia="el-GR"/>
        </w:rPr>
        <w:t>v</w:t>
      </w:r>
      <w:r w:rsidR="00326DEB" w:rsidRPr="00581319">
        <w:rPr>
          <w:rFonts w:ascii="Calibri" w:eastAsia="Times New Roman" w:hAnsi="Calibri" w:cs="Times New Roman"/>
          <w:lang w:val="el-GR" w:eastAsia="el-GR"/>
        </w:rPr>
        <w:t xml:space="preserve"> </w:t>
      </w:r>
      <w:proofErr w:type="spellStart"/>
      <w:r w:rsidRPr="00670DA7">
        <w:rPr>
          <w:rFonts w:ascii="Calibri" w:eastAsia="Calibri" w:hAnsi="Calibri" w:cs="Times New Roman"/>
          <w:lang w:val="fr-FR"/>
        </w:rPr>
        <w:t>MeCN</w:t>
      </w:r>
      <w:proofErr w:type="spellEnd"/>
      <w:r>
        <w:rPr>
          <w:rFonts w:ascii="Calibri" w:eastAsia="Calibri" w:hAnsi="Calibri" w:cs="Times New Roman"/>
          <w:lang w:val="el-GR"/>
        </w:rPr>
        <w:t xml:space="preserve"> </w:t>
      </w:r>
      <w:r w:rsidRPr="00670DA7">
        <w:rPr>
          <w:rFonts w:ascii="Calibri" w:eastAsia="Calibri" w:hAnsi="Calibri" w:cs="Times New Roman"/>
          <w:lang w:val="el-GR"/>
        </w:rPr>
        <w:t xml:space="preserve">: 25% </w:t>
      </w:r>
      <w:r w:rsidR="00326DEB" w:rsidRPr="00581319">
        <w:rPr>
          <w:rFonts w:ascii="Calibri" w:eastAsia="Times New Roman" w:hAnsi="Calibri" w:cs="Times New Roman"/>
          <w:lang w:eastAsia="el-GR"/>
        </w:rPr>
        <w:t>v</w:t>
      </w:r>
      <w:r w:rsidR="00326DEB" w:rsidRPr="00581319">
        <w:rPr>
          <w:rFonts w:ascii="Calibri" w:eastAsia="Times New Roman" w:hAnsi="Calibri" w:cs="Times New Roman"/>
          <w:lang w:val="el-GR" w:eastAsia="el-GR"/>
        </w:rPr>
        <w:t>/</w:t>
      </w:r>
      <w:r w:rsidR="00326DEB" w:rsidRPr="00581319">
        <w:rPr>
          <w:rFonts w:ascii="Calibri" w:eastAsia="Times New Roman" w:hAnsi="Calibri" w:cs="Times New Roman"/>
          <w:lang w:eastAsia="el-GR"/>
        </w:rPr>
        <w:t>v</w:t>
      </w:r>
      <w:r w:rsidR="00326DEB" w:rsidRPr="00581319">
        <w:rPr>
          <w:rFonts w:ascii="Calibri" w:eastAsia="Times New Roman" w:hAnsi="Calibri" w:cs="Times New Roman"/>
          <w:lang w:val="el-GR" w:eastAsia="el-GR"/>
        </w:rPr>
        <w:t xml:space="preserve"> </w:t>
      </w:r>
      <w:r w:rsidRPr="00670DA7">
        <w:rPr>
          <w:rFonts w:ascii="Calibri" w:eastAsia="Calibri" w:hAnsi="Calibri" w:cs="Times New Roman"/>
          <w:lang w:val="fr-FR"/>
        </w:rPr>
        <w:t>H</w:t>
      </w:r>
      <w:r w:rsidRPr="001E39B5">
        <w:rPr>
          <w:rFonts w:ascii="Calibri" w:eastAsia="Calibri" w:hAnsi="Calibri" w:cs="Times New Roman"/>
          <w:vertAlign w:val="subscript"/>
          <w:lang w:val="el-GR"/>
        </w:rPr>
        <w:t>2</w:t>
      </w:r>
      <w:r w:rsidRPr="00670DA7">
        <w:rPr>
          <w:rFonts w:ascii="Calibri" w:eastAsia="Calibri" w:hAnsi="Calibri" w:cs="Times New Roman"/>
          <w:lang w:val="fr-FR"/>
        </w:rPr>
        <w:t>O</w:t>
      </w:r>
      <w:r w:rsidRPr="00670DA7">
        <w:rPr>
          <w:rFonts w:ascii="Calibri" w:eastAsia="Calibri" w:hAnsi="Calibri" w:cs="Times New Roman"/>
          <w:lang w:val="el-GR"/>
        </w:rPr>
        <w:t xml:space="preserve"> </w:t>
      </w:r>
      <w:r w:rsidRPr="00670DA7">
        <w:rPr>
          <w:rFonts w:ascii="Calibri" w:eastAsia="Calibri" w:hAnsi="Calibri" w:cs="Times New Roman"/>
          <w:lang w:val="fr-FR"/>
        </w:rPr>
        <w:t>pH</w:t>
      </w:r>
      <w:r w:rsidRPr="00670DA7">
        <w:rPr>
          <w:rFonts w:ascii="Calibri" w:eastAsia="Calibri" w:hAnsi="Calibri" w:cs="Times New Roman"/>
          <w:lang w:val="el-GR"/>
        </w:rPr>
        <w:t xml:space="preserve"> 3,5</w:t>
      </w:r>
      <w:r>
        <w:rPr>
          <w:rFonts w:ascii="Calibri" w:eastAsia="Calibri" w:hAnsi="Calibri" w:cs="Times New Roman"/>
          <w:lang w:val="el-GR"/>
        </w:rPr>
        <w:t xml:space="preserve"> </w:t>
      </w:r>
      <w:r>
        <w:rPr>
          <w:lang w:val="el-GR"/>
        </w:rPr>
        <w:t xml:space="preserve">σε </w:t>
      </w:r>
      <w:r w:rsidRPr="00670DA7">
        <w:rPr>
          <w:rFonts w:ascii="Calibri" w:eastAsia="Calibri" w:hAnsi="Calibri" w:cs="Times New Roman"/>
          <w:lang w:val="el-GR"/>
        </w:rPr>
        <w:t xml:space="preserve">56% </w:t>
      </w:r>
      <w:r w:rsidR="00326DEB" w:rsidRPr="00581319">
        <w:rPr>
          <w:rFonts w:ascii="Calibri" w:eastAsia="Times New Roman" w:hAnsi="Calibri" w:cs="Times New Roman"/>
          <w:lang w:eastAsia="el-GR"/>
        </w:rPr>
        <w:t>v</w:t>
      </w:r>
      <w:r w:rsidR="00326DEB" w:rsidRPr="00581319">
        <w:rPr>
          <w:rFonts w:ascii="Calibri" w:eastAsia="Times New Roman" w:hAnsi="Calibri" w:cs="Times New Roman"/>
          <w:lang w:val="el-GR" w:eastAsia="el-GR"/>
        </w:rPr>
        <w:t>/</w:t>
      </w:r>
      <w:r w:rsidR="00326DEB" w:rsidRPr="00581319">
        <w:rPr>
          <w:rFonts w:ascii="Calibri" w:eastAsia="Times New Roman" w:hAnsi="Calibri" w:cs="Times New Roman"/>
          <w:lang w:eastAsia="el-GR"/>
        </w:rPr>
        <w:t>v</w:t>
      </w:r>
      <w:r w:rsidR="00326DEB" w:rsidRPr="00581319">
        <w:rPr>
          <w:rFonts w:ascii="Calibri" w:eastAsia="Times New Roman" w:hAnsi="Calibri" w:cs="Times New Roman"/>
          <w:lang w:val="el-GR" w:eastAsia="el-GR"/>
        </w:rPr>
        <w:t xml:space="preserve"> </w:t>
      </w:r>
      <w:proofErr w:type="spellStart"/>
      <w:r w:rsidRPr="00670DA7">
        <w:rPr>
          <w:rFonts w:ascii="Calibri" w:eastAsia="Calibri" w:hAnsi="Calibri" w:cs="Times New Roman"/>
          <w:lang w:val="fr-FR"/>
        </w:rPr>
        <w:t>MeCN</w:t>
      </w:r>
      <w:proofErr w:type="spellEnd"/>
      <w:r>
        <w:rPr>
          <w:rFonts w:ascii="Calibri" w:eastAsia="Calibri" w:hAnsi="Calibri" w:cs="Times New Roman"/>
          <w:lang w:val="el-GR"/>
        </w:rPr>
        <w:t xml:space="preserve"> </w:t>
      </w:r>
      <w:r w:rsidRPr="00670DA7">
        <w:rPr>
          <w:rFonts w:ascii="Calibri" w:eastAsia="Calibri" w:hAnsi="Calibri" w:cs="Times New Roman"/>
          <w:lang w:val="el-GR"/>
        </w:rPr>
        <w:t xml:space="preserve">: 44% </w:t>
      </w:r>
      <w:r w:rsidR="00326DEB" w:rsidRPr="00581319">
        <w:rPr>
          <w:rFonts w:ascii="Calibri" w:eastAsia="Times New Roman" w:hAnsi="Calibri" w:cs="Times New Roman"/>
          <w:lang w:eastAsia="el-GR"/>
        </w:rPr>
        <w:t>v</w:t>
      </w:r>
      <w:r w:rsidR="00326DEB" w:rsidRPr="00581319">
        <w:rPr>
          <w:rFonts w:ascii="Calibri" w:eastAsia="Times New Roman" w:hAnsi="Calibri" w:cs="Times New Roman"/>
          <w:lang w:val="el-GR" w:eastAsia="el-GR"/>
        </w:rPr>
        <w:t>/</w:t>
      </w:r>
      <w:r w:rsidR="00326DEB" w:rsidRPr="00581319">
        <w:rPr>
          <w:rFonts w:ascii="Calibri" w:eastAsia="Times New Roman" w:hAnsi="Calibri" w:cs="Times New Roman"/>
          <w:lang w:eastAsia="el-GR"/>
        </w:rPr>
        <w:t>v</w:t>
      </w:r>
      <w:r w:rsidR="00326DEB" w:rsidRPr="00581319">
        <w:rPr>
          <w:rFonts w:ascii="Calibri" w:eastAsia="Times New Roman" w:hAnsi="Calibri" w:cs="Times New Roman"/>
          <w:lang w:val="el-GR" w:eastAsia="el-GR"/>
        </w:rPr>
        <w:t xml:space="preserve"> </w:t>
      </w:r>
      <w:r w:rsidRPr="00670DA7">
        <w:rPr>
          <w:rFonts w:ascii="Calibri" w:eastAsia="Calibri" w:hAnsi="Calibri" w:cs="Times New Roman"/>
          <w:lang w:val="fr-FR"/>
        </w:rPr>
        <w:t>H</w:t>
      </w:r>
      <w:r w:rsidRPr="001E39B5">
        <w:rPr>
          <w:rFonts w:ascii="Calibri" w:eastAsia="Calibri" w:hAnsi="Calibri" w:cs="Times New Roman"/>
          <w:vertAlign w:val="subscript"/>
          <w:lang w:val="el-GR"/>
        </w:rPr>
        <w:t>2</w:t>
      </w:r>
      <w:r w:rsidRPr="00670DA7">
        <w:rPr>
          <w:rFonts w:ascii="Calibri" w:eastAsia="Calibri" w:hAnsi="Calibri" w:cs="Times New Roman"/>
          <w:lang w:val="fr-FR"/>
        </w:rPr>
        <w:t>O</w:t>
      </w:r>
      <w:r w:rsidRPr="00670DA7">
        <w:rPr>
          <w:rFonts w:ascii="Calibri" w:eastAsia="Calibri" w:hAnsi="Calibri" w:cs="Times New Roman"/>
          <w:lang w:val="el-GR"/>
        </w:rPr>
        <w:t xml:space="preserve"> </w:t>
      </w:r>
      <w:r w:rsidRPr="00670DA7">
        <w:rPr>
          <w:rFonts w:ascii="Calibri" w:eastAsia="Calibri" w:hAnsi="Calibri" w:cs="Times New Roman"/>
          <w:lang w:val="fr-FR"/>
        </w:rPr>
        <w:t>pH</w:t>
      </w:r>
      <w:r w:rsidRPr="00670DA7">
        <w:rPr>
          <w:rFonts w:ascii="Calibri" w:eastAsia="Calibri" w:hAnsi="Calibri" w:cs="Times New Roman"/>
          <w:lang w:val="el-GR"/>
        </w:rPr>
        <w:t xml:space="preserve"> 3,5</w:t>
      </w:r>
      <w:r w:rsidRPr="00884F0A">
        <w:rPr>
          <w:lang w:val="el-GR"/>
        </w:rPr>
        <w:t xml:space="preserve"> </w:t>
      </w:r>
      <w:r>
        <w:rPr>
          <w:lang w:val="el-GR"/>
        </w:rPr>
        <w:t xml:space="preserve">πως </w:t>
      </w:r>
      <w:r w:rsidR="006618CF">
        <w:rPr>
          <w:lang w:val="el-GR"/>
        </w:rPr>
        <w:t>αναμένεται να μεταβληθεί</w:t>
      </w:r>
      <w:r>
        <w:rPr>
          <w:lang w:val="el-GR"/>
        </w:rPr>
        <w:t xml:space="preserve"> ο χρόνος </w:t>
      </w:r>
      <w:proofErr w:type="spellStart"/>
      <w:r>
        <w:rPr>
          <w:lang w:val="el-GR"/>
        </w:rPr>
        <w:t>έκλουσης</w:t>
      </w:r>
      <w:proofErr w:type="spellEnd"/>
      <w:r>
        <w:rPr>
          <w:lang w:val="el-GR"/>
        </w:rPr>
        <w:t xml:space="preserve"> της κορυφής της </w:t>
      </w:r>
      <w:proofErr w:type="spellStart"/>
      <w:r>
        <w:rPr>
          <w:lang w:val="el-GR"/>
        </w:rPr>
        <w:t>παρακεταμόλης</w:t>
      </w:r>
      <w:proofErr w:type="spellEnd"/>
      <w:r w:rsidRPr="001C687E">
        <w:rPr>
          <w:lang w:val="el-GR"/>
        </w:rPr>
        <w:t xml:space="preserve">; </w:t>
      </w:r>
      <w:r>
        <w:rPr>
          <w:rFonts w:ascii="Calibri" w:eastAsia="Calibri" w:hAnsi="Calibri" w:cs="Times New Roman"/>
          <w:lang w:val="el-GR"/>
        </w:rPr>
        <w:t xml:space="preserve">Πως εξηγείται αυτή η μετατόπιση του χρόνου </w:t>
      </w:r>
      <w:proofErr w:type="spellStart"/>
      <w:r>
        <w:rPr>
          <w:rFonts w:ascii="Calibri" w:eastAsia="Calibri" w:hAnsi="Calibri" w:cs="Times New Roman"/>
          <w:lang w:val="el-GR"/>
        </w:rPr>
        <w:t>έκλουσης</w:t>
      </w:r>
      <w:proofErr w:type="spellEnd"/>
      <w:r w:rsidRPr="001E39B5">
        <w:rPr>
          <w:rFonts w:ascii="Calibri" w:eastAsia="Calibri" w:hAnsi="Calibri" w:cs="Times New Roman"/>
          <w:lang w:val="el-GR"/>
        </w:rPr>
        <w:t>;</w:t>
      </w:r>
    </w:p>
    <w:p w14:paraId="2FDE517D" w14:textId="77777777" w:rsidR="009E18CD" w:rsidRPr="001E39B5" w:rsidRDefault="009E18CD" w:rsidP="009E18CD">
      <w:pPr>
        <w:jc w:val="both"/>
        <w:rPr>
          <w:lang w:val="el-GR"/>
        </w:rPr>
      </w:pPr>
      <w:r>
        <w:rPr>
          <w:lang w:val="el-GR"/>
        </w:rPr>
        <w:t xml:space="preserve">Δίνεται το </w:t>
      </w:r>
      <w:r>
        <w:rPr>
          <w:lang w:val="fr-FR"/>
        </w:rPr>
        <w:t>UV</w:t>
      </w:r>
      <w:r w:rsidRPr="009F1089">
        <w:rPr>
          <w:lang w:val="el-GR"/>
        </w:rPr>
        <w:t xml:space="preserve"> </w:t>
      </w:r>
      <w:r>
        <w:rPr>
          <w:lang w:val="el-GR"/>
        </w:rPr>
        <w:t xml:space="preserve">φάσμα απορρόφησης </w:t>
      </w:r>
      <w:proofErr w:type="spellStart"/>
      <w:r>
        <w:rPr>
          <w:lang w:val="el-GR"/>
        </w:rPr>
        <w:t>παρακεταμόλης</w:t>
      </w:r>
      <w:proofErr w:type="spellEnd"/>
      <w:r>
        <w:rPr>
          <w:lang w:val="el-GR"/>
        </w:rPr>
        <w:t>, παρακάτω</w:t>
      </w:r>
      <w:r w:rsidRPr="001E39B5">
        <w:rPr>
          <w:lang w:val="el-GR"/>
        </w:rPr>
        <w:t>:</w:t>
      </w:r>
    </w:p>
    <w:p w14:paraId="7EE90159" w14:textId="77777777" w:rsidR="009E18CD" w:rsidRDefault="009E18CD" w:rsidP="009E18CD">
      <w:pPr>
        <w:rPr>
          <w:lang w:val="fr-FR"/>
        </w:rPr>
      </w:pPr>
      <w:r w:rsidRPr="009F1089">
        <w:rPr>
          <w:noProof/>
          <w:lang w:val="el-GR"/>
        </w:rPr>
        <w:drawing>
          <wp:inline distT="0" distB="0" distL="0" distR="0" wp14:anchorId="55F0ED61" wp14:editId="16CF8765">
            <wp:extent cx="2622550" cy="1746250"/>
            <wp:effectExtent l="0" t="0" r="6350" b="6350"/>
            <wp:docPr id="4" name="Εικόνα 4" descr="C:\Users\georg\AppData\Local\Microsoft\Windows\INetCache\Content.MSO\888443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\AppData\Local\Microsoft\Windows\INetCache\Content.MSO\8884435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CE5CA" w14:textId="1162B2F6" w:rsidR="00783497" w:rsidRDefault="00783497" w:rsidP="00581319">
      <w:pPr>
        <w:spacing w:after="200" w:line="276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14:paraId="127844A9" w14:textId="0EC5CE82" w:rsidR="00A56146" w:rsidRPr="00A56146" w:rsidRDefault="00A56146" w:rsidP="00581319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lang w:val="el-GR" w:eastAsia="el-GR"/>
        </w:rPr>
      </w:pPr>
      <w:r w:rsidRPr="00A56146">
        <w:rPr>
          <w:rFonts w:ascii="Calibri" w:eastAsia="Times New Roman" w:hAnsi="Calibri" w:cs="Times New Roman"/>
          <w:b/>
          <w:bCs/>
          <w:lang w:val="el-GR" w:eastAsia="el-GR"/>
        </w:rPr>
        <w:t>ΠΑΡΑΤΗΡΗΣΗ</w:t>
      </w:r>
    </w:p>
    <w:p w14:paraId="04BD8DF0" w14:textId="64D7D643" w:rsidR="00A56146" w:rsidRPr="00581319" w:rsidRDefault="00A56146" w:rsidP="00581319">
      <w:pPr>
        <w:spacing w:after="200" w:line="276" w:lineRule="auto"/>
        <w:jc w:val="both"/>
        <w:rPr>
          <w:rFonts w:ascii="Calibri" w:eastAsia="Times New Roman" w:hAnsi="Calibri" w:cs="Times New Roman"/>
          <w:lang w:val="el-GR" w:eastAsia="el-GR"/>
        </w:rPr>
      </w:pPr>
      <w:r>
        <w:rPr>
          <w:rFonts w:ascii="Calibri" w:eastAsia="Times New Roman" w:hAnsi="Calibri" w:cs="Times New Roman"/>
          <w:lang w:val="el-GR" w:eastAsia="el-GR"/>
        </w:rPr>
        <w:t>Το φύλλο εργασίας θα φτιαχτεί κανονικά όπως κάθε φορά. Στο τέλος θα προστεθούν οι παραπάνω ερωτήσεις και οι απαντήσεις τους.</w:t>
      </w:r>
      <w:r w:rsidR="00CE32E4">
        <w:rPr>
          <w:rFonts w:ascii="Calibri" w:eastAsia="Times New Roman" w:hAnsi="Calibri" w:cs="Times New Roman"/>
          <w:lang w:val="el-GR" w:eastAsia="el-GR"/>
        </w:rPr>
        <w:t xml:space="preserve"> Οι ερωτήσεις δεν αντικαθιστούν το θεωρητικό μέρος.</w:t>
      </w:r>
      <w:bookmarkStart w:id="2" w:name="_GoBack"/>
      <w:bookmarkEnd w:id="2"/>
    </w:p>
    <w:sectPr w:rsidR="00A56146" w:rsidRPr="005813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Georgia Nikoleli" w:date="2019-12-13T19:14:00Z" w:initials="GN">
    <w:p w14:paraId="0041EE98" w14:textId="0B90E989" w:rsidR="009E18CD" w:rsidRPr="009E18CD" w:rsidRDefault="009E18CD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>
        <w:rPr>
          <w:lang w:val="el-GR"/>
        </w:rPr>
        <w:t xml:space="preserve">Να συμπληρωθεί αντίστοιχα </w:t>
      </w:r>
      <w:r w:rsidR="00223601">
        <w:rPr>
          <w:lang w:val="el-GR"/>
        </w:rPr>
        <w:t>για την κάθε ομάδα</w:t>
      </w:r>
      <w:r w:rsidR="00CE32E4">
        <w:rPr>
          <w:lang w:val="el-GR"/>
        </w:rPr>
        <w:t xml:space="preserve"> από τον κάθε φοιτητή-</w:t>
      </w:r>
      <w:proofErr w:type="spellStart"/>
      <w:r w:rsidR="00CE32E4">
        <w:rPr>
          <w:lang w:val="el-GR"/>
        </w:rPr>
        <w:t>τρια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41EE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41EE98" w16cid:durableId="219E61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92F7F"/>
    <w:multiLevelType w:val="hybridMultilevel"/>
    <w:tmpl w:val="C07017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FF38E9"/>
    <w:multiLevelType w:val="hybridMultilevel"/>
    <w:tmpl w:val="DE76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615A2"/>
    <w:multiLevelType w:val="hybridMultilevel"/>
    <w:tmpl w:val="F08A7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ia Nikoleli">
    <w15:presenceInfo w15:providerId="Windows Live" w15:userId="f1408612619faf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F5"/>
    <w:rsid w:val="00046190"/>
    <w:rsid w:val="00113BF4"/>
    <w:rsid w:val="00145727"/>
    <w:rsid w:val="002121E8"/>
    <w:rsid w:val="00223601"/>
    <w:rsid w:val="002C6416"/>
    <w:rsid w:val="00326DEB"/>
    <w:rsid w:val="00396393"/>
    <w:rsid w:val="004547A7"/>
    <w:rsid w:val="004B17F5"/>
    <w:rsid w:val="0051098C"/>
    <w:rsid w:val="00530E3A"/>
    <w:rsid w:val="00581319"/>
    <w:rsid w:val="00582948"/>
    <w:rsid w:val="006618CF"/>
    <w:rsid w:val="00670DA7"/>
    <w:rsid w:val="00713B57"/>
    <w:rsid w:val="0074344D"/>
    <w:rsid w:val="00776DB2"/>
    <w:rsid w:val="00783497"/>
    <w:rsid w:val="00862375"/>
    <w:rsid w:val="00884F0A"/>
    <w:rsid w:val="009834D5"/>
    <w:rsid w:val="009D43C2"/>
    <w:rsid w:val="009E18CD"/>
    <w:rsid w:val="009F1089"/>
    <w:rsid w:val="00A56146"/>
    <w:rsid w:val="00B0637D"/>
    <w:rsid w:val="00B55A84"/>
    <w:rsid w:val="00B7675D"/>
    <w:rsid w:val="00C05006"/>
    <w:rsid w:val="00C06C54"/>
    <w:rsid w:val="00CE01F9"/>
    <w:rsid w:val="00CE32E4"/>
    <w:rsid w:val="00D01E87"/>
    <w:rsid w:val="00D94C97"/>
    <w:rsid w:val="00DF25D4"/>
    <w:rsid w:val="00F42C18"/>
    <w:rsid w:val="00F717A9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456D41"/>
  <w15:chartTrackingRefBased/>
  <w15:docId w15:val="{6C3D30F4-69A9-48D3-BB0F-314D4425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7F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30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E3A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30E3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3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1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31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E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tsotsou</dc:creator>
  <cp:keywords/>
  <dc:description/>
  <cp:lastModifiedBy>Georgia Nikoleli</cp:lastModifiedBy>
  <cp:revision>26</cp:revision>
  <dcterms:created xsi:type="dcterms:W3CDTF">2019-11-29T03:06:00Z</dcterms:created>
  <dcterms:modified xsi:type="dcterms:W3CDTF">2019-12-15T17:49:00Z</dcterms:modified>
</cp:coreProperties>
</file>