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E4" w:rsidRDefault="001427E2" w:rsidP="001427E2">
      <w:pPr>
        <w:ind w:left="360" w:hanging="360"/>
        <w:rPr>
          <w:lang w:val="el-GR"/>
        </w:rPr>
      </w:pPr>
      <w:r w:rsidRPr="001427E2">
        <w:rPr>
          <w:b/>
          <w:lang w:val="el-GR"/>
        </w:rPr>
        <w:t>Η0:</w:t>
      </w:r>
      <w:r>
        <w:rPr>
          <w:lang w:val="el-GR"/>
        </w:rPr>
        <w:t xml:space="preserve"> δεν υπάρχει σχέση μεταξύ των 2 ποιοτικών/κατηγορικών μεταβλητών, δηλαδή οι 2 μεταβλητές αυτές </w:t>
      </w:r>
      <w:r w:rsidRPr="001427E2">
        <w:rPr>
          <w:b/>
          <w:lang w:val="el-GR"/>
        </w:rPr>
        <w:t>είναι ΑΝΕΞΑΡΤΗΤΕΣ</w:t>
      </w:r>
      <w:r>
        <w:rPr>
          <w:b/>
          <w:lang w:val="el-GR"/>
        </w:rPr>
        <w:t>*</w:t>
      </w:r>
    </w:p>
    <w:p w:rsidR="001427E2" w:rsidRPr="001427E2" w:rsidRDefault="001427E2" w:rsidP="001427E2">
      <w:pPr>
        <w:ind w:left="360" w:hanging="360"/>
        <w:rPr>
          <w:lang w:val="el-GR"/>
        </w:rPr>
      </w:pPr>
      <w:r w:rsidRPr="001427E2">
        <w:rPr>
          <w:b/>
          <w:lang w:val="el-GR"/>
        </w:rPr>
        <w:t>Η</w:t>
      </w:r>
      <w:r>
        <w:rPr>
          <w:b/>
          <w:lang w:val="el-GR"/>
        </w:rPr>
        <w:t>1</w:t>
      </w:r>
      <w:r w:rsidRPr="001427E2">
        <w:rPr>
          <w:b/>
          <w:lang w:val="el-GR"/>
        </w:rPr>
        <w:t>:</w:t>
      </w:r>
      <w:r>
        <w:rPr>
          <w:lang w:val="el-GR"/>
        </w:rPr>
        <w:t xml:space="preserve"> υπάρχει σχέση μεταξύ των 2 ποιοτικών/κατηγορικών μεταβλητών, δηλαδή οι 2 μεταβλητές αυτές </w:t>
      </w:r>
      <w:r w:rsidRPr="001427E2">
        <w:rPr>
          <w:b/>
          <w:lang w:val="el-GR"/>
        </w:rPr>
        <w:t>ΔΕΝ</w:t>
      </w:r>
      <w:r>
        <w:rPr>
          <w:lang w:val="el-GR"/>
        </w:rPr>
        <w:t xml:space="preserve"> </w:t>
      </w:r>
      <w:r w:rsidRPr="001427E2">
        <w:rPr>
          <w:b/>
          <w:lang w:val="el-GR"/>
        </w:rPr>
        <w:t>είναι</w:t>
      </w:r>
      <w:r>
        <w:rPr>
          <w:lang w:val="el-GR"/>
        </w:rPr>
        <w:t xml:space="preserve"> </w:t>
      </w:r>
      <w:r w:rsidRPr="001427E2">
        <w:rPr>
          <w:b/>
          <w:lang w:val="el-GR"/>
        </w:rPr>
        <w:t>ΑΝΕΞΑΡΤΗΤΕΣ</w:t>
      </w:r>
    </w:p>
    <w:p w:rsidR="001427E2" w:rsidRDefault="001427E2" w:rsidP="001427E2">
      <w:pPr>
        <w:ind w:left="360" w:hanging="360"/>
        <w:rPr>
          <w:lang w:val="el-GR"/>
        </w:rPr>
      </w:pPr>
      <w:r>
        <w:rPr>
          <w:lang w:val="el-GR"/>
        </w:rPr>
        <w:t xml:space="preserve">*Δύο μεταβλητές είναι </w:t>
      </w:r>
      <w:r w:rsidRPr="001427E2">
        <w:rPr>
          <w:b/>
          <w:lang w:val="el-GR"/>
        </w:rPr>
        <w:t>ΑΝΕΞΑΡΤΗΤΕΣ</w:t>
      </w:r>
      <w:r>
        <w:rPr>
          <w:lang w:val="el-GR"/>
        </w:rPr>
        <w:t xml:space="preserve"> όταν οι μεταβολές στη μία μεταβλητή δεν προκαλούν μεταβολές στην άλλη.</w:t>
      </w:r>
    </w:p>
    <w:p w:rsidR="001427E2" w:rsidRPr="00521FA0" w:rsidRDefault="001427E2" w:rsidP="001427E2">
      <w:pPr>
        <w:pStyle w:val="Default"/>
        <w:rPr>
          <w:lang w:val="el-GR"/>
        </w:rPr>
      </w:pPr>
    </w:p>
    <w:p w:rsidR="001427E2" w:rsidRPr="001427E2" w:rsidRDefault="001427E2" w:rsidP="001427E2">
      <w:pPr>
        <w:ind w:left="360" w:hanging="360"/>
        <w:rPr>
          <w:b/>
          <w:lang w:val="el-GR"/>
        </w:rPr>
      </w:pPr>
      <w:r w:rsidRPr="001427E2">
        <w:rPr>
          <w:b/>
          <w:lang w:val="el-GR"/>
        </w:rPr>
        <w:t>Πότε χρησιμοποιούμε το t-test;</w:t>
      </w:r>
    </w:p>
    <w:p w:rsidR="001427E2" w:rsidRDefault="001427E2" w:rsidP="001427E2">
      <w:pPr>
        <w:ind w:left="360" w:hanging="360"/>
        <w:rPr>
          <w:lang w:val="el-GR"/>
        </w:rPr>
      </w:pPr>
      <w:r>
        <w:rPr>
          <w:lang w:val="el-GR"/>
        </w:rPr>
        <w:t xml:space="preserve">Χρησιμοποιούμε τον έλεγχο </w:t>
      </w:r>
      <w:r>
        <w:t>t</w:t>
      </w:r>
      <w:r w:rsidRPr="001427E2">
        <w:rPr>
          <w:lang w:val="el-GR"/>
        </w:rPr>
        <w:t xml:space="preserve"> </w:t>
      </w:r>
      <w:r>
        <w:rPr>
          <w:lang w:val="el-GR"/>
        </w:rPr>
        <w:t>όταν η μεταβλητή ελέγχου είναι ποσοτική και θέλουμε να διερευνήσουμε αν υπάρχει στατιστικά σημαντική διαφορά στη μέση τιμή της σε ανεξάρτητους και εξαρτημένους πληθυσμούς</w:t>
      </w:r>
      <w:r w:rsidR="00EB2A13">
        <w:rPr>
          <w:lang w:val="el-GR"/>
        </w:rPr>
        <w:t>.</w:t>
      </w:r>
    </w:p>
    <w:p w:rsidR="00521FA0" w:rsidRDefault="00521FA0">
      <w:pPr>
        <w:rPr>
          <w:lang w:val="el-GR"/>
        </w:rPr>
      </w:pPr>
      <w:r>
        <w:rPr>
          <w:lang w:val="el-GR"/>
        </w:rPr>
        <w:br w:type="page"/>
      </w:r>
    </w:p>
    <w:p w:rsidR="000E3480" w:rsidRDefault="000E3480" w:rsidP="00521FA0">
      <w:pPr>
        <w:ind w:left="360" w:hanging="360"/>
        <w:rPr>
          <w:b/>
          <w:lang w:val="el-GR"/>
        </w:rPr>
      </w:pPr>
      <w:r>
        <w:rPr>
          <w:b/>
        </w:rPr>
        <w:lastRenderedPageBreak/>
        <w:t>H</w:t>
      </w:r>
      <w:r w:rsidRPr="000E3480">
        <w:rPr>
          <w:b/>
          <w:lang w:val="el-GR"/>
        </w:rPr>
        <w:t xml:space="preserve">0: </w:t>
      </w:r>
      <w:r>
        <w:rPr>
          <w:b/>
          <w:lang w:val="el-GR"/>
        </w:rPr>
        <w:t xml:space="preserve">Οι 2 μεταβλητές είναι ανεξάρτητες μεταξύ </w:t>
      </w:r>
      <w:r w:rsidR="00A52FE9">
        <w:rPr>
          <w:b/>
          <w:lang w:val="el-GR"/>
        </w:rPr>
        <w:t xml:space="preserve">τους, δηλαδή </w:t>
      </w:r>
      <w:r w:rsidR="00A52FE9" w:rsidRPr="00A52FE9">
        <w:rPr>
          <w:b/>
          <w:lang w:val="el-GR"/>
        </w:rPr>
        <w:t xml:space="preserve">η φορολογία δεν </w:t>
      </w:r>
      <w:r w:rsidR="00A52FE9">
        <w:rPr>
          <w:b/>
          <w:lang w:val="el-GR"/>
        </w:rPr>
        <w:t>επιδρά</w:t>
      </w:r>
      <w:r w:rsidR="00A52FE9" w:rsidRPr="00A52FE9">
        <w:rPr>
          <w:b/>
          <w:lang w:val="el-GR"/>
        </w:rPr>
        <w:t xml:space="preserve"> στη χρήση του τσιγά</w:t>
      </w:r>
      <w:r w:rsidR="00A52FE9">
        <w:rPr>
          <w:b/>
          <w:lang w:val="el-GR"/>
        </w:rPr>
        <w:t xml:space="preserve">ρου, δηλαδή </w:t>
      </w:r>
      <w:r w:rsidR="00A52FE9" w:rsidRPr="00A52FE9">
        <w:rPr>
          <w:b/>
          <w:lang w:val="el-GR"/>
        </w:rPr>
        <w:t>το κάπνισμα είναι ανεξάρτητο της φορολογίας</w:t>
      </w:r>
      <w:r w:rsidR="00A52FE9">
        <w:rPr>
          <w:b/>
          <w:lang w:val="el-GR"/>
        </w:rPr>
        <w:t xml:space="preserve"> </w:t>
      </w:r>
      <w:r w:rsidR="00A52FE9" w:rsidRPr="00A52FE9">
        <w:rPr>
          <w:b/>
          <w:lang w:val="el-GR"/>
        </w:rPr>
        <w:sym w:font="Wingdings" w:char="F0E0"/>
      </w:r>
      <w:r w:rsidR="00A52FE9">
        <w:rPr>
          <w:b/>
          <w:lang w:val="el-GR"/>
        </w:rPr>
        <w:t>ΔΕΝ ΥΠΑΡΧΕΙ ΣΧΕΣΗ ΜΕΤΑΞΥ ΤΩΝ ΜΕΤΑΒΛΗΤΩΝ</w:t>
      </w:r>
    </w:p>
    <w:p w:rsidR="00A52FE9" w:rsidRDefault="00A52FE9" w:rsidP="00A52FE9">
      <w:pPr>
        <w:ind w:left="360" w:hanging="360"/>
        <w:rPr>
          <w:b/>
          <w:lang w:val="el-GR"/>
        </w:rPr>
      </w:pPr>
      <w:r>
        <w:rPr>
          <w:b/>
          <w:lang w:val="el-GR"/>
        </w:rPr>
        <w:t xml:space="preserve">Η1: Οι 2 μεταβλητές ΔΕΝ είναι ανεξάρτητες μεταξύ τους, δηλαδή </w:t>
      </w:r>
      <w:r w:rsidRPr="00A52FE9">
        <w:rPr>
          <w:b/>
          <w:lang w:val="el-GR"/>
        </w:rPr>
        <w:t xml:space="preserve">η φορολογία </w:t>
      </w:r>
      <w:r>
        <w:rPr>
          <w:b/>
          <w:lang w:val="el-GR"/>
        </w:rPr>
        <w:t>επιδρά</w:t>
      </w:r>
      <w:r w:rsidRPr="00A52FE9">
        <w:rPr>
          <w:b/>
          <w:lang w:val="el-GR"/>
        </w:rPr>
        <w:t xml:space="preserve"> στη χρήση του τσιγά</w:t>
      </w:r>
      <w:r>
        <w:rPr>
          <w:b/>
          <w:lang w:val="el-GR"/>
        </w:rPr>
        <w:t xml:space="preserve">ρου, δηλαδή </w:t>
      </w:r>
      <w:r w:rsidRPr="00A52FE9">
        <w:rPr>
          <w:b/>
          <w:lang w:val="el-GR"/>
        </w:rPr>
        <w:t xml:space="preserve">το κάπνισμα </w:t>
      </w:r>
      <w:r>
        <w:rPr>
          <w:b/>
          <w:lang w:val="el-GR"/>
        </w:rPr>
        <w:t xml:space="preserve">ΔΕΝ </w:t>
      </w:r>
      <w:r w:rsidRPr="00A52FE9">
        <w:rPr>
          <w:b/>
          <w:lang w:val="el-GR"/>
        </w:rPr>
        <w:t>είναι ανεξάρτητο της φορολογίας</w:t>
      </w:r>
      <w:r>
        <w:rPr>
          <w:b/>
          <w:lang w:val="el-GR"/>
        </w:rPr>
        <w:t xml:space="preserve"> </w:t>
      </w:r>
      <w:r w:rsidRPr="00A52FE9">
        <w:rPr>
          <w:b/>
          <w:lang w:val="el-GR"/>
        </w:rPr>
        <w:sym w:font="Wingdings" w:char="F0E0"/>
      </w:r>
      <w:r>
        <w:rPr>
          <w:b/>
          <w:lang w:val="el-GR"/>
        </w:rPr>
        <w:t xml:space="preserve"> ΥΠΑΡΧΕΙ ΣΧΕΣΗ ΜΕΤΑΞΥ ΤΩΝ ΜΕΤΑΒΛΗΤΩΝ</w:t>
      </w:r>
    </w:p>
    <w:p w:rsidR="000E3480" w:rsidRPr="000E3480" w:rsidRDefault="000E3480" w:rsidP="00521FA0">
      <w:pPr>
        <w:ind w:left="360" w:hanging="360"/>
        <w:rPr>
          <w:b/>
          <w:lang w:val="el-GR"/>
        </w:rPr>
      </w:pPr>
    </w:p>
    <w:p w:rsidR="00521FA0" w:rsidRPr="0012093D" w:rsidRDefault="00521FA0" w:rsidP="00521FA0">
      <w:pPr>
        <w:ind w:left="360" w:hanging="360"/>
        <w:rPr>
          <w:b/>
          <w:lang w:val="el-GR"/>
        </w:rPr>
      </w:pPr>
      <w:r w:rsidRPr="00521FA0">
        <w:rPr>
          <w:b/>
          <w:lang w:val="el-GR"/>
        </w:rPr>
        <w:t xml:space="preserve">ΠΙΝΑΚΑΣ </w:t>
      </w:r>
      <w:r w:rsidRPr="00521FA0">
        <w:rPr>
          <w:b/>
          <w:color w:val="00B050"/>
          <w:lang w:val="el-GR"/>
        </w:rPr>
        <w:t>ΠΑΡΑΤΗΡΟΥΜΕΝΩΝ</w:t>
      </w:r>
      <w:r w:rsidRPr="00521FA0">
        <w:rPr>
          <w:b/>
          <w:lang w:val="el-GR"/>
        </w:rPr>
        <w:t xml:space="preserve"> ΤΙΜΩΝ</w:t>
      </w:r>
      <w:r w:rsidR="0012093D" w:rsidRPr="0012093D">
        <w:rPr>
          <w:b/>
          <w:lang w:val="el-GR"/>
        </w:rPr>
        <w:t xml:space="preserve"> –</w:t>
      </w:r>
      <w:r w:rsidR="0012093D" w:rsidRPr="0012093D">
        <w:rPr>
          <w:b/>
          <w:color w:val="00B050"/>
        </w:rPr>
        <w:t>O</w:t>
      </w:r>
      <w:r w:rsidR="0012093D" w:rsidRPr="0012093D">
        <w:rPr>
          <w:b/>
          <w:color w:val="00B050"/>
          <w:lang w:val="el-GR"/>
        </w:rPr>
        <w:t xml:space="preserve"> </w:t>
      </w:r>
      <w:r w:rsidR="0012093D" w:rsidRPr="0012093D">
        <w:rPr>
          <w:b/>
          <w:color w:val="00B050"/>
        </w:rPr>
        <w:sym w:font="Wingdings" w:char="F0E0"/>
      </w:r>
      <w:r w:rsidR="0012093D" w:rsidRPr="0012093D">
        <w:rPr>
          <w:b/>
          <w:color w:val="00B050"/>
        </w:rPr>
        <w:t>Observed</w:t>
      </w:r>
    </w:p>
    <w:tbl>
      <w:tblPr>
        <w:tblStyle w:val="a3"/>
        <w:tblW w:w="0" w:type="auto"/>
        <w:tblInd w:w="360" w:type="dxa"/>
        <w:tblLook w:val="04A0"/>
      </w:tblPr>
      <w:tblGrid>
        <w:gridCol w:w="2304"/>
        <w:gridCol w:w="2304"/>
        <w:gridCol w:w="2304"/>
        <w:gridCol w:w="2304"/>
      </w:tblGrid>
      <w:tr w:rsidR="00521FA0" w:rsidTr="0011000B">
        <w:tc>
          <w:tcPr>
            <w:tcW w:w="2304" w:type="dxa"/>
            <w:vMerge w:val="restart"/>
          </w:tcPr>
          <w:p w:rsidR="00521FA0" w:rsidRDefault="00521FA0" w:rsidP="0011000B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ΦΟΡΟΛΟΓΙΑ</w:t>
            </w:r>
          </w:p>
        </w:tc>
        <w:tc>
          <w:tcPr>
            <w:tcW w:w="4608" w:type="dxa"/>
            <w:gridSpan w:val="2"/>
          </w:tcPr>
          <w:p w:rsidR="00521FA0" w:rsidRDefault="00521FA0" w:rsidP="0011000B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ΚΑΠΝΙΣΜΑ</w:t>
            </w:r>
          </w:p>
        </w:tc>
        <w:tc>
          <w:tcPr>
            <w:tcW w:w="2304" w:type="dxa"/>
            <w:vMerge w:val="restart"/>
          </w:tcPr>
          <w:p w:rsidR="00521FA0" w:rsidRDefault="00521FA0" w:rsidP="0012093D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ΣΥΝΟΛΟ</w:t>
            </w:r>
          </w:p>
        </w:tc>
      </w:tr>
      <w:tr w:rsidR="00521FA0" w:rsidTr="0011000B">
        <w:tc>
          <w:tcPr>
            <w:tcW w:w="2304" w:type="dxa"/>
            <w:vMerge/>
          </w:tcPr>
          <w:p w:rsidR="00521FA0" w:rsidRDefault="00521FA0" w:rsidP="0011000B">
            <w:pPr>
              <w:rPr>
                <w:b/>
                <w:lang w:val="el-GR"/>
              </w:rPr>
            </w:pPr>
          </w:p>
        </w:tc>
        <w:tc>
          <w:tcPr>
            <w:tcW w:w="2304" w:type="dxa"/>
          </w:tcPr>
          <w:p w:rsidR="00521FA0" w:rsidRDefault="00521FA0" w:rsidP="0011000B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Καπνιστές</w:t>
            </w:r>
          </w:p>
        </w:tc>
        <w:tc>
          <w:tcPr>
            <w:tcW w:w="2304" w:type="dxa"/>
          </w:tcPr>
          <w:p w:rsidR="00521FA0" w:rsidRDefault="00521FA0" w:rsidP="0011000B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Μη καπνιστές</w:t>
            </w:r>
          </w:p>
        </w:tc>
        <w:tc>
          <w:tcPr>
            <w:tcW w:w="2304" w:type="dxa"/>
            <w:vMerge/>
          </w:tcPr>
          <w:p w:rsidR="00521FA0" w:rsidRDefault="00521FA0" w:rsidP="0011000B">
            <w:pPr>
              <w:rPr>
                <w:b/>
                <w:lang w:val="el-GR"/>
              </w:rPr>
            </w:pPr>
          </w:p>
        </w:tc>
      </w:tr>
      <w:tr w:rsidR="00521FA0" w:rsidTr="0011000B">
        <w:tc>
          <w:tcPr>
            <w:tcW w:w="2304" w:type="dxa"/>
          </w:tcPr>
          <w:p w:rsidR="00521FA0" w:rsidRDefault="00521FA0" w:rsidP="0011000B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ΠΡΙΝ</w:t>
            </w:r>
          </w:p>
        </w:tc>
        <w:tc>
          <w:tcPr>
            <w:tcW w:w="2304" w:type="dxa"/>
          </w:tcPr>
          <w:p w:rsidR="00521FA0" w:rsidRPr="00521FA0" w:rsidRDefault="00521FA0" w:rsidP="0011000B">
            <w:pPr>
              <w:jc w:val="center"/>
              <w:rPr>
                <w:color w:val="00B050"/>
                <w:lang w:val="el-GR"/>
              </w:rPr>
            </w:pPr>
            <w:r w:rsidRPr="00521FA0">
              <w:rPr>
                <w:color w:val="00B050"/>
                <w:lang w:val="el-GR"/>
              </w:rPr>
              <w:t>200</w:t>
            </w:r>
          </w:p>
        </w:tc>
        <w:tc>
          <w:tcPr>
            <w:tcW w:w="2304" w:type="dxa"/>
          </w:tcPr>
          <w:p w:rsidR="00521FA0" w:rsidRPr="00521FA0" w:rsidRDefault="00521FA0" w:rsidP="0011000B">
            <w:pPr>
              <w:jc w:val="center"/>
              <w:rPr>
                <w:color w:val="00B050"/>
                <w:lang w:val="el-GR"/>
              </w:rPr>
            </w:pPr>
            <w:r w:rsidRPr="00521FA0">
              <w:rPr>
                <w:color w:val="00B050"/>
                <w:lang w:val="el-GR"/>
              </w:rPr>
              <w:t>300</w:t>
            </w:r>
          </w:p>
        </w:tc>
        <w:tc>
          <w:tcPr>
            <w:tcW w:w="2304" w:type="dxa"/>
          </w:tcPr>
          <w:p w:rsidR="00521FA0" w:rsidRDefault="00521FA0" w:rsidP="00521FA0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500</w:t>
            </w:r>
          </w:p>
        </w:tc>
      </w:tr>
      <w:tr w:rsidR="00521FA0" w:rsidTr="0011000B">
        <w:tc>
          <w:tcPr>
            <w:tcW w:w="2304" w:type="dxa"/>
          </w:tcPr>
          <w:p w:rsidR="00521FA0" w:rsidRDefault="00521FA0" w:rsidP="0011000B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ΜΕΤΑ</w:t>
            </w:r>
          </w:p>
        </w:tc>
        <w:tc>
          <w:tcPr>
            <w:tcW w:w="2304" w:type="dxa"/>
          </w:tcPr>
          <w:p w:rsidR="00521FA0" w:rsidRPr="0012093D" w:rsidRDefault="00521FA0" w:rsidP="0011000B">
            <w:pPr>
              <w:jc w:val="center"/>
              <w:rPr>
                <w:color w:val="00B050"/>
              </w:rPr>
            </w:pPr>
            <w:r w:rsidRPr="00521FA0">
              <w:rPr>
                <w:color w:val="00B050"/>
                <w:lang w:val="el-GR"/>
              </w:rPr>
              <w:t>210</w:t>
            </w:r>
          </w:p>
        </w:tc>
        <w:tc>
          <w:tcPr>
            <w:tcW w:w="2304" w:type="dxa"/>
          </w:tcPr>
          <w:p w:rsidR="00521FA0" w:rsidRPr="00521FA0" w:rsidRDefault="00521FA0" w:rsidP="0011000B">
            <w:pPr>
              <w:jc w:val="center"/>
              <w:rPr>
                <w:color w:val="00B050"/>
                <w:lang w:val="el-GR"/>
              </w:rPr>
            </w:pPr>
            <w:r w:rsidRPr="00521FA0">
              <w:rPr>
                <w:color w:val="00B050"/>
                <w:lang w:val="el-GR"/>
              </w:rPr>
              <w:t>390</w:t>
            </w:r>
          </w:p>
        </w:tc>
        <w:tc>
          <w:tcPr>
            <w:tcW w:w="2304" w:type="dxa"/>
          </w:tcPr>
          <w:p w:rsidR="00521FA0" w:rsidRDefault="00521FA0" w:rsidP="00521FA0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600</w:t>
            </w:r>
          </w:p>
        </w:tc>
      </w:tr>
      <w:tr w:rsidR="00521FA0" w:rsidTr="0011000B">
        <w:tc>
          <w:tcPr>
            <w:tcW w:w="2304" w:type="dxa"/>
          </w:tcPr>
          <w:p w:rsidR="00521FA0" w:rsidRDefault="00521FA0" w:rsidP="0011000B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ΣΥΝΟΛΟ</w:t>
            </w:r>
          </w:p>
        </w:tc>
        <w:tc>
          <w:tcPr>
            <w:tcW w:w="2304" w:type="dxa"/>
          </w:tcPr>
          <w:p w:rsidR="00521FA0" w:rsidRDefault="00521FA0" w:rsidP="00521FA0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410</w:t>
            </w:r>
          </w:p>
        </w:tc>
        <w:tc>
          <w:tcPr>
            <w:tcW w:w="2304" w:type="dxa"/>
          </w:tcPr>
          <w:p w:rsidR="00521FA0" w:rsidRDefault="00521FA0" w:rsidP="00521FA0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690</w:t>
            </w:r>
          </w:p>
        </w:tc>
        <w:tc>
          <w:tcPr>
            <w:tcW w:w="2304" w:type="dxa"/>
          </w:tcPr>
          <w:p w:rsidR="00521FA0" w:rsidRDefault="00521FA0" w:rsidP="00521FA0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1100</w:t>
            </w:r>
          </w:p>
        </w:tc>
      </w:tr>
    </w:tbl>
    <w:p w:rsidR="00521FA0" w:rsidRDefault="00521FA0" w:rsidP="001427E2">
      <w:pPr>
        <w:ind w:left="360" w:hanging="360"/>
        <w:rPr>
          <w:lang w:val="el-GR"/>
        </w:rPr>
      </w:pPr>
    </w:p>
    <w:p w:rsidR="00521FA0" w:rsidRPr="0012093D" w:rsidRDefault="00521FA0" w:rsidP="00521FA0">
      <w:pPr>
        <w:ind w:left="360" w:hanging="360"/>
        <w:rPr>
          <w:b/>
          <w:lang w:val="el-GR"/>
        </w:rPr>
      </w:pPr>
      <w:r w:rsidRPr="00521FA0">
        <w:rPr>
          <w:b/>
          <w:lang w:val="el-GR"/>
        </w:rPr>
        <w:t xml:space="preserve">ΠΙΝΑΚΑΣ </w:t>
      </w:r>
      <w:r w:rsidRPr="00521FA0">
        <w:rPr>
          <w:b/>
          <w:color w:val="FF0000"/>
          <w:lang w:val="el-GR"/>
        </w:rPr>
        <w:t>ΑΝΑΜΕΝΟΜΕΝΩΝ</w:t>
      </w:r>
      <w:r w:rsidRPr="00521FA0">
        <w:rPr>
          <w:b/>
          <w:lang w:val="el-GR"/>
        </w:rPr>
        <w:t xml:space="preserve"> ΤΙΜΩΝ</w:t>
      </w:r>
      <w:r w:rsidR="0012093D" w:rsidRPr="0012093D">
        <w:rPr>
          <w:b/>
          <w:lang w:val="el-GR"/>
        </w:rPr>
        <w:t xml:space="preserve"> – </w:t>
      </w:r>
      <w:r w:rsidR="0012093D" w:rsidRPr="0012093D">
        <w:rPr>
          <w:b/>
          <w:color w:val="FF0000"/>
        </w:rPr>
        <w:t>E</w:t>
      </w:r>
      <w:r w:rsidR="0012093D" w:rsidRPr="0012093D">
        <w:rPr>
          <w:b/>
          <w:color w:val="FF0000"/>
          <w:lang w:val="el-GR"/>
        </w:rPr>
        <w:t xml:space="preserve"> </w:t>
      </w:r>
      <w:r w:rsidR="0012093D" w:rsidRPr="0012093D">
        <w:rPr>
          <w:b/>
          <w:color w:val="FF0000"/>
        </w:rPr>
        <w:sym w:font="Wingdings" w:char="F0E0"/>
      </w:r>
      <w:r w:rsidR="0012093D" w:rsidRPr="0012093D">
        <w:rPr>
          <w:b/>
          <w:color w:val="FF0000"/>
          <w:lang w:val="el-GR"/>
        </w:rPr>
        <w:t xml:space="preserve"> </w:t>
      </w:r>
      <w:r w:rsidR="0012093D" w:rsidRPr="0012093D">
        <w:rPr>
          <w:b/>
          <w:color w:val="FF0000"/>
        </w:rPr>
        <w:t>Expected</w:t>
      </w:r>
    </w:p>
    <w:tbl>
      <w:tblPr>
        <w:tblStyle w:val="a3"/>
        <w:tblW w:w="0" w:type="auto"/>
        <w:tblInd w:w="360" w:type="dxa"/>
        <w:tblLook w:val="04A0"/>
      </w:tblPr>
      <w:tblGrid>
        <w:gridCol w:w="2304"/>
        <w:gridCol w:w="2304"/>
        <w:gridCol w:w="2304"/>
        <w:gridCol w:w="2304"/>
      </w:tblGrid>
      <w:tr w:rsidR="00521FA0" w:rsidTr="00521FA0">
        <w:tc>
          <w:tcPr>
            <w:tcW w:w="2304" w:type="dxa"/>
            <w:vMerge w:val="restart"/>
          </w:tcPr>
          <w:p w:rsidR="00521FA0" w:rsidRDefault="00521FA0" w:rsidP="001427E2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ΦΟΡΟΛΟΓΙΑ</w:t>
            </w:r>
          </w:p>
        </w:tc>
        <w:tc>
          <w:tcPr>
            <w:tcW w:w="4608" w:type="dxa"/>
            <w:gridSpan w:val="2"/>
          </w:tcPr>
          <w:p w:rsidR="00521FA0" w:rsidRDefault="00521FA0" w:rsidP="00521FA0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ΚΑΠΝΙΣΜΑ</w:t>
            </w:r>
          </w:p>
        </w:tc>
        <w:tc>
          <w:tcPr>
            <w:tcW w:w="2304" w:type="dxa"/>
            <w:vMerge w:val="restart"/>
          </w:tcPr>
          <w:p w:rsidR="00521FA0" w:rsidRDefault="00521FA0" w:rsidP="0012093D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ΣΥΝΟΛΟ</w:t>
            </w:r>
          </w:p>
        </w:tc>
      </w:tr>
      <w:tr w:rsidR="00521FA0" w:rsidTr="00521FA0">
        <w:tc>
          <w:tcPr>
            <w:tcW w:w="2304" w:type="dxa"/>
            <w:vMerge/>
          </w:tcPr>
          <w:p w:rsidR="00521FA0" w:rsidRDefault="00521FA0" w:rsidP="001427E2">
            <w:pPr>
              <w:rPr>
                <w:b/>
                <w:lang w:val="el-GR"/>
              </w:rPr>
            </w:pPr>
          </w:p>
        </w:tc>
        <w:tc>
          <w:tcPr>
            <w:tcW w:w="2304" w:type="dxa"/>
          </w:tcPr>
          <w:p w:rsidR="00521FA0" w:rsidRDefault="00521FA0" w:rsidP="001427E2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Καπνιστές</w:t>
            </w:r>
          </w:p>
        </w:tc>
        <w:tc>
          <w:tcPr>
            <w:tcW w:w="2304" w:type="dxa"/>
          </w:tcPr>
          <w:p w:rsidR="00521FA0" w:rsidRDefault="00521FA0" w:rsidP="001427E2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Μη καπνιστές</w:t>
            </w:r>
          </w:p>
        </w:tc>
        <w:tc>
          <w:tcPr>
            <w:tcW w:w="2304" w:type="dxa"/>
            <w:vMerge/>
          </w:tcPr>
          <w:p w:rsidR="00521FA0" w:rsidRDefault="00521FA0" w:rsidP="001427E2">
            <w:pPr>
              <w:rPr>
                <w:b/>
                <w:lang w:val="el-GR"/>
              </w:rPr>
            </w:pPr>
          </w:p>
        </w:tc>
      </w:tr>
      <w:tr w:rsidR="00521FA0" w:rsidTr="00521FA0">
        <w:tc>
          <w:tcPr>
            <w:tcW w:w="2304" w:type="dxa"/>
          </w:tcPr>
          <w:p w:rsidR="00521FA0" w:rsidRDefault="00521FA0" w:rsidP="001427E2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ΠΡΙΝ</w:t>
            </w:r>
          </w:p>
        </w:tc>
        <w:tc>
          <w:tcPr>
            <w:tcW w:w="2304" w:type="dxa"/>
          </w:tcPr>
          <w:p w:rsidR="00521FA0" w:rsidRPr="00521FA0" w:rsidRDefault="00521FA0" w:rsidP="00521FA0">
            <w:pPr>
              <w:jc w:val="center"/>
              <w:rPr>
                <w:lang w:val="el-GR"/>
              </w:rPr>
            </w:pPr>
            <w:r w:rsidRPr="00521FA0">
              <w:rPr>
                <w:color w:val="FF0000"/>
                <w:lang w:val="el-GR"/>
              </w:rPr>
              <w:t>186,36</w:t>
            </w:r>
            <w:r>
              <w:rPr>
                <w:lang w:val="el-GR"/>
              </w:rPr>
              <w:t xml:space="preserve"> =(500*410)/1100</w:t>
            </w:r>
          </w:p>
        </w:tc>
        <w:tc>
          <w:tcPr>
            <w:tcW w:w="2304" w:type="dxa"/>
          </w:tcPr>
          <w:p w:rsidR="00521FA0" w:rsidRPr="00521FA0" w:rsidRDefault="00521FA0" w:rsidP="00521FA0">
            <w:pPr>
              <w:jc w:val="center"/>
              <w:rPr>
                <w:lang w:val="el-GR"/>
              </w:rPr>
            </w:pPr>
            <w:r w:rsidRPr="00521FA0">
              <w:rPr>
                <w:color w:val="FF0000"/>
                <w:lang w:val="el-GR"/>
              </w:rPr>
              <w:t>313,64</w:t>
            </w:r>
            <w:r>
              <w:rPr>
                <w:lang w:val="el-GR"/>
              </w:rPr>
              <w:t xml:space="preserve"> =(500*690)/1100</w:t>
            </w:r>
          </w:p>
        </w:tc>
        <w:tc>
          <w:tcPr>
            <w:tcW w:w="2304" w:type="dxa"/>
          </w:tcPr>
          <w:p w:rsidR="00521FA0" w:rsidRDefault="00521FA0" w:rsidP="00521FA0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500</w:t>
            </w:r>
          </w:p>
        </w:tc>
      </w:tr>
      <w:tr w:rsidR="00521FA0" w:rsidTr="00521FA0">
        <w:tc>
          <w:tcPr>
            <w:tcW w:w="2304" w:type="dxa"/>
          </w:tcPr>
          <w:p w:rsidR="00521FA0" w:rsidRDefault="00521FA0" w:rsidP="001427E2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ΜΕΤΑ</w:t>
            </w:r>
          </w:p>
        </w:tc>
        <w:tc>
          <w:tcPr>
            <w:tcW w:w="2304" w:type="dxa"/>
          </w:tcPr>
          <w:p w:rsidR="00521FA0" w:rsidRPr="00521FA0" w:rsidRDefault="00521FA0" w:rsidP="00521FA0">
            <w:pPr>
              <w:jc w:val="center"/>
              <w:rPr>
                <w:lang w:val="el-GR"/>
              </w:rPr>
            </w:pPr>
            <w:r w:rsidRPr="00521FA0">
              <w:rPr>
                <w:color w:val="FF0000"/>
                <w:lang w:val="el-GR"/>
              </w:rPr>
              <w:t>223,64</w:t>
            </w:r>
            <w:r>
              <w:rPr>
                <w:lang w:val="el-GR"/>
              </w:rPr>
              <w:t xml:space="preserve"> =(600*410)/1100</w:t>
            </w:r>
          </w:p>
        </w:tc>
        <w:tc>
          <w:tcPr>
            <w:tcW w:w="2304" w:type="dxa"/>
          </w:tcPr>
          <w:p w:rsidR="00521FA0" w:rsidRPr="00521FA0" w:rsidRDefault="00521FA0" w:rsidP="00521FA0">
            <w:pPr>
              <w:jc w:val="center"/>
              <w:rPr>
                <w:lang w:val="el-GR"/>
              </w:rPr>
            </w:pPr>
            <w:r w:rsidRPr="00521FA0">
              <w:rPr>
                <w:color w:val="FF0000"/>
                <w:lang w:val="el-GR"/>
              </w:rPr>
              <w:t>376,36</w:t>
            </w:r>
            <w:r>
              <w:rPr>
                <w:lang w:val="el-GR"/>
              </w:rPr>
              <w:t xml:space="preserve"> =(600*690)/1100</w:t>
            </w:r>
          </w:p>
        </w:tc>
        <w:tc>
          <w:tcPr>
            <w:tcW w:w="2304" w:type="dxa"/>
          </w:tcPr>
          <w:p w:rsidR="00521FA0" w:rsidRDefault="00521FA0" w:rsidP="00521FA0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600</w:t>
            </w:r>
          </w:p>
        </w:tc>
      </w:tr>
      <w:tr w:rsidR="00521FA0" w:rsidTr="00521FA0">
        <w:tc>
          <w:tcPr>
            <w:tcW w:w="2304" w:type="dxa"/>
          </w:tcPr>
          <w:p w:rsidR="00521FA0" w:rsidRDefault="00521FA0" w:rsidP="001427E2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ΣΥΝΟΛΟ</w:t>
            </w:r>
          </w:p>
        </w:tc>
        <w:tc>
          <w:tcPr>
            <w:tcW w:w="2304" w:type="dxa"/>
          </w:tcPr>
          <w:p w:rsidR="00521FA0" w:rsidRDefault="00521FA0" w:rsidP="00521FA0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410</w:t>
            </w:r>
          </w:p>
        </w:tc>
        <w:tc>
          <w:tcPr>
            <w:tcW w:w="2304" w:type="dxa"/>
          </w:tcPr>
          <w:p w:rsidR="00521FA0" w:rsidRDefault="00521FA0" w:rsidP="00521FA0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690</w:t>
            </w:r>
          </w:p>
        </w:tc>
        <w:tc>
          <w:tcPr>
            <w:tcW w:w="2304" w:type="dxa"/>
          </w:tcPr>
          <w:p w:rsidR="00521FA0" w:rsidRDefault="00521FA0" w:rsidP="00521FA0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1100</w:t>
            </w:r>
          </w:p>
        </w:tc>
      </w:tr>
    </w:tbl>
    <w:p w:rsidR="00521FA0" w:rsidRPr="00A52FE9" w:rsidRDefault="00521FA0" w:rsidP="001427E2">
      <w:pPr>
        <w:ind w:left="360" w:hanging="360"/>
        <w:rPr>
          <w:b/>
          <w:sz w:val="20"/>
          <w:lang w:val="el-GR"/>
        </w:rPr>
      </w:pPr>
    </w:p>
    <w:p w:rsidR="0012093D" w:rsidRPr="00A52FE9" w:rsidRDefault="0012093D" w:rsidP="001427E2">
      <w:pPr>
        <w:ind w:left="360" w:hanging="360"/>
        <w:rPr>
          <w:b/>
          <w:sz w:val="28"/>
          <w:szCs w:val="32"/>
        </w:rPr>
      </w:pPr>
      <w:r w:rsidRPr="00A52FE9">
        <w:rPr>
          <w:b/>
          <w:color w:val="00B0F0"/>
          <w:sz w:val="28"/>
          <w:szCs w:val="32"/>
          <w:lang w:val="el-GR"/>
        </w:rPr>
        <w:t>Χ</w:t>
      </w:r>
      <w:r w:rsidRPr="00A52FE9">
        <w:rPr>
          <w:b/>
          <w:color w:val="00B0F0"/>
          <w:sz w:val="28"/>
          <w:szCs w:val="32"/>
          <w:vertAlign w:val="superscript"/>
          <w:lang w:val="el-GR"/>
        </w:rPr>
        <w:t>2</w:t>
      </w:r>
      <w:r w:rsidRPr="00A52FE9">
        <w:rPr>
          <w:b/>
          <w:sz w:val="28"/>
          <w:szCs w:val="32"/>
          <w:vertAlign w:val="superscript"/>
          <w:lang w:val="el-GR"/>
        </w:rPr>
        <w:t xml:space="preserve"> </w:t>
      </w:r>
      <w:r w:rsidRPr="00A52FE9">
        <w:rPr>
          <w:b/>
          <w:sz w:val="28"/>
          <w:szCs w:val="32"/>
          <w:lang w:val="el-GR"/>
        </w:rPr>
        <w:t>= Σ[(</w:t>
      </w:r>
      <w:r w:rsidRPr="00A52FE9">
        <w:rPr>
          <w:b/>
          <w:color w:val="00B050"/>
          <w:sz w:val="28"/>
          <w:szCs w:val="32"/>
          <w:lang w:val="el-GR"/>
        </w:rPr>
        <w:t>Ο</w:t>
      </w:r>
      <w:proofErr w:type="spellStart"/>
      <w:r w:rsidRPr="00A52FE9">
        <w:rPr>
          <w:b/>
          <w:color w:val="00B050"/>
          <w:sz w:val="28"/>
          <w:szCs w:val="32"/>
          <w:vertAlign w:val="subscript"/>
        </w:rPr>
        <w:t>ij</w:t>
      </w:r>
      <w:proofErr w:type="spellEnd"/>
      <w:r w:rsidRPr="00A52FE9">
        <w:rPr>
          <w:b/>
          <w:sz w:val="28"/>
          <w:szCs w:val="32"/>
          <w:lang w:val="el-GR"/>
        </w:rPr>
        <w:t>-</w:t>
      </w:r>
      <w:r w:rsidRPr="00A52FE9">
        <w:rPr>
          <w:b/>
          <w:color w:val="FF0000"/>
          <w:sz w:val="28"/>
          <w:szCs w:val="32"/>
          <w:lang w:val="el-GR"/>
        </w:rPr>
        <w:t>Ε</w:t>
      </w:r>
      <w:proofErr w:type="spellStart"/>
      <w:r w:rsidRPr="00A52FE9">
        <w:rPr>
          <w:b/>
          <w:color w:val="FF0000"/>
          <w:sz w:val="28"/>
          <w:szCs w:val="32"/>
          <w:vertAlign w:val="subscript"/>
        </w:rPr>
        <w:t>ij</w:t>
      </w:r>
      <w:proofErr w:type="spellEnd"/>
      <w:r w:rsidRPr="00A52FE9">
        <w:rPr>
          <w:b/>
          <w:sz w:val="28"/>
          <w:szCs w:val="32"/>
          <w:lang w:val="el-GR"/>
        </w:rPr>
        <w:t>)</w:t>
      </w:r>
      <w:r w:rsidRPr="00A52FE9">
        <w:rPr>
          <w:b/>
          <w:sz w:val="28"/>
          <w:szCs w:val="32"/>
          <w:vertAlign w:val="superscript"/>
          <w:lang w:val="el-GR"/>
        </w:rPr>
        <w:t>2</w:t>
      </w:r>
      <w:r w:rsidRPr="00A52FE9">
        <w:rPr>
          <w:b/>
          <w:sz w:val="28"/>
          <w:szCs w:val="32"/>
          <w:lang w:val="el-GR"/>
        </w:rPr>
        <w:t>/</w:t>
      </w:r>
      <w:r w:rsidRPr="00A52FE9">
        <w:rPr>
          <w:b/>
          <w:color w:val="FF0000"/>
          <w:sz w:val="28"/>
          <w:szCs w:val="32"/>
          <w:lang w:val="el-GR"/>
        </w:rPr>
        <w:t>Ε</w:t>
      </w:r>
      <w:proofErr w:type="spellStart"/>
      <w:r w:rsidRPr="00A52FE9">
        <w:rPr>
          <w:b/>
          <w:color w:val="FF0000"/>
          <w:sz w:val="28"/>
          <w:szCs w:val="32"/>
          <w:vertAlign w:val="subscript"/>
        </w:rPr>
        <w:t>ij</w:t>
      </w:r>
      <w:proofErr w:type="spellEnd"/>
      <w:r w:rsidRPr="00A52FE9">
        <w:rPr>
          <w:b/>
          <w:sz w:val="28"/>
          <w:szCs w:val="32"/>
          <w:lang w:val="el-GR"/>
        </w:rPr>
        <w:t>] = (200-186,36)</w:t>
      </w:r>
      <w:r w:rsidRPr="00A52FE9">
        <w:rPr>
          <w:b/>
          <w:sz w:val="28"/>
          <w:szCs w:val="32"/>
          <w:vertAlign w:val="superscript"/>
          <w:lang w:val="el-GR"/>
        </w:rPr>
        <w:t>2</w:t>
      </w:r>
      <w:r w:rsidRPr="00A52FE9">
        <w:rPr>
          <w:b/>
          <w:sz w:val="28"/>
          <w:szCs w:val="32"/>
          <w:lang w:val="el-GR"/>
        </w:rPr>
        <w:t>/186,36 + (300-313,64)</w:t>
      </w:r>
      <w:r w:rsidRPr="00A52FE9">
        <w:rPr>
          <w:b/>
          <w:sz w:val="28"/>
          <w:szCs w:val="32"/>
          <w:vertAlign w:val="superscript"/>
          <w:lang w:val="el-GR"/>
        </w:rPr>
        <w:t>2</w:t>
      </w:r>
      <w:r w:rsidRPr="00A52FE9">
        <w:rPr>
          <w:b/>
          <w:sz w:val="28"/>
          <w:szCs w:val="32"/>
          <w:lang w:val="el-GR"/>
        </w:rPr>
        <w:t>/313,64 +(210-223,64)</w:t>
      </w:r>
      <w:r w:rsidRPr="00A52FE9">
        <w:rPr>
          <w:b/>
          <w:sz w:val="28"/>
          <w:szCs w:val="32"/>
          <w:vertAlign w:val="superscript"/>
          <w:lang w:val="el-GR"/>
        </w:rPr>
        <w:t xml:space="preserve">2 </w:t>
      </w:r>
      <w:r w:rsidRPr="00A52FE9">
        <w:rPr>
          <w:b/>
          <w:sz w:val="28"/>
          <w:szCs w:val="32"/>
          <w:lang w:val="el-GR"/>
        </w:rPr>
        <w:t>/223,64 + (390-376,36)</w:t>
      </w:r>
      <w:r w:rsidRPr="00A52FE9">
        <w:rPr>
          <w:b/>
          <w:sz w:val="28"/>
          <w:szCs w:val="32"/>
          <w:vertAlign w:val="superscript"/>
          <w:lang w:val="el-GR"/>
        </w:rPr>
        <w:t>2</w:t>
      </w:r>
      <w:r w:rsidRPr="00A52FE9">
        <w:rPr>
          <w:b/>
          <w:sz w:val="28"/>
          <w:szCs w:val="32"/>
          <w:lang w:val="el-GR"/>
        </w:rPr>
        <w:t xml:space="preserve"> /376,36 = </w:t>
      </w:r>
      <w:r w:rsidRPr="00A52FE9">
        <w:rPr>
          <w:b/>
          <w:color w:val="00B0F0"/>
          <w:sz w:val="28"/>
          <w:szCs w:val="32"/>
          <w:lang w:val="el-GR"/>
        </w:rPr>
        <w:t>2,92</w:t>
      </w:r>
    </w:p>
    <w:p w:rsidR="00393F67" w:rsidRPr="00393F67" w:rsidRDefault="00393F67" w:rsidP="00393F67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18"/>
          <w:szCs w:val="32"/>
        </w:rPr>
      </w:pPr>
    </w:p>
    <w:p w:rsidR="00393F67" w:rsidRPr="00A52FE9" w:rsidRDefault="000E3480" w:rsidP="00393F67">
      <w:pPr>
        <w:ind w:left="360" w:hanging="360"/>
        <w:rPr>
          <w:rFonts w:ascii="Cambria Math" w:hAnsi="Cambria Math"/>
          <w:b/>
          <w:sz w:val="28"/>
          <w:szCs w:val="32"/>
        </w:rPr>
      </w:pPr>
      <w:r w:rsidRPr="00A52FE9">
        <w:rPr>
          <w:rFonts w:ascii="Cambria Math" w:hAnsi="Cambria Math"/>
          <w:color w:val="E36C0A" w:themeColor="accent6" w:themeShade="BF"/>
          <w:sz w:val="28"/>
          <w:szCs w:val="32"/>
          <w:lang w:val="el-GR"/>
        </w:rPr>
        <w:t>Κρίσιμη</w:t>
      </w:r>
      <w:r w:rsidRPr="00A52FE9">
        <w:rPr>
          <w:rFonts w:ascii="Cambria Math" w:hAnsi="Cambria Math"/>
          <w:color w:val="E36C0A" w:themeColor="accent6" w:themeShade="BF"/>
          <w:sz w:val="28"/>
          <w:szCs w:val="32"/>
        </w:rPr>
        <w:t xml:space="preserve"> </w:t>
      </w:r>
      <w:r w:rsidRPr="00A52FE9">
        <w:rPr>
          <w:rFonts w:ascii="Cambria Math" w:hAnsi="Cambria Math"/>
          <w:color w:val="E36C0A" w:themeColor="accent6" w:themeShade="BF"/>
          <w:sz w:val="28"/>
          <w:szCs w:val="32"/>
          <w:lang w:val="el-GR"/>
        </w:rPr>
        <w:t>τιμή</w:t>
      </w:r>
      <w:r w:rsidRPr="00A52FE9">
        <w:rPr>
          <w:rFonts w:ascii="Cambria Math" w:hAnsi="Cambria Math"/>
          <w:color w:val="E36C0A" w:themeColor="accent6" w:themeShade="BF"/>
          <w:sz w:val="28"/>
          <w:szCs w:val="32"/>
        </w:rPr>
        <w:t xml:space="preserve"> </w:t>
      </w:r>
      <w:r w:rsidRPr="00A52FE9">
        <w:rPr>
          <w:rFonts w:ascii="Cambria Math" w:hAnsi="Cambria Math"/>
          <w:color w:val="E36C0A" w:themeColor="accent6" w:themeShade="BF"/>
          <w:sz w:val="28"/>
          <w:szCs w:val="32"/>
          <w:lang w:val="el-GR"/>
        </w:rPr>
        <w:t>του</w:t>
      </w:r>
      <w:r w:rsidRPr="00A52FE9">
        <w:rPr>
          <w:rFonts w:ascii="Cambria Math" w:hAnsi="Cambria Math"/>
          <w:color w:val="E36C0A" w:themeColor="accent6" w:themeShade="BF"/>
          <w:sz w:val="28"/>
          <w:szCs w:val="32"/>
        </w:rPr>
        <w:t xml:space="preserve"> </w:t>
      </w:r>
      <w:r w:rsidRPr="00A52FE9">
        <w:rPr>
          <w:rFonts w:ascii="Cambria Math" w:hAnsi="Cambria Math"/>
          <w:color w:val="E36C0A" w:themeColor="accent6" w:themeShade="BF"/>
          <w:sz w:val="28"/>
          <w:szCs w:val="32"/>
          <w:lang w:val="el-GR"/>
        </w:rPr>
        <w:t>κριτηρίου</w:t>
      </w:r>
      <w:r w:rsidRPr="00A52FE9">
        <w:rPr>
          <w:rFonts w:ascii="Cambria Math" w:hAnsi="Cambria Math"/>
          <w:color w:val="E36C0A" w:themeColor="accent6" w:themeShade="BF"/>
          <w:sz w:val="28"/>
          <w:szCs w:val="32"/>
        </w:rPr>
        <w:t xml:space="preserve"> </w:t>
      </w:r>
      <w:r w:rsidRPr="00A52FE9">
        <w:rPr>
          <w:rFonts w:ascii="Cambria Math" w:hAnsi="Cambria Math"/>
          <w:color w:val="E36C0A" w:themeColor="accent6" w:themeShade="BF"/>
          <w:sz w:val="28"/>
          <w:szCs w:val="32"/>
          <w:lang w:val="el-GR"/>
        </w:rPr>
        <w:t>Χ</w:t>
      </w:r>
      <w:r w:rsidRPr="00A52FE9">
        <w:rPr>
          <w:rFonts w:ascii="Cambria Math" w:hAnsi="Cambria Math"/>
          <w:color w:val="E36C0A" w:themeColor="accent6" w:themeShade="BF"/>
          <w:sz w:val="28"/>
          <w:szCs w:val="32"/>
          <w:vertAlign w:val="superscript"/>
        </w:rPr>
        <w:t>2</w:t>
      </w:r>
      <w:r w:rsidRPr="00A52FE9">
        <w:rPr>
          <w:rFonts w:ascii="Cambria Math" w:hAnsi="Cambria Math"/>
          <w:color w:val="E36C0A" w:themeColor="accent6" w:themeShade="BF"/>
          <w:sz w:val="28"/>
          <w:szCs w:val="32"/>
        </w:rPr>
        <w:t xml:space="preserve">  = </w:t>
      </w:r>
      <w:r w:rsidR="00393F67" w:rsidRPr="00A52FE9">
        <w:rPr>
          <w:rFonts w:ascii="Cambria Math" w:hAnsi="Cambria Math"/>
          <w:color w:val="E36C0A" w:themeColor="accent6" w:themeShade="BF"/>
          <w:sz w:val="28"/>
          <w:szCs w:val="32"/>
        </w:rPr>
        <w:t>𝑋</w:t>
      </w:r>
      <w:r w:rsidR="00393F67" w:rsidRPr="00A52FE9">
        <w:rPr>
          <w:rFonts w:ascii="Cambria Math" w:hAnsi="Cambria Math"/>
          <w:color w:val="E36C0A" w:themeColor="accent6" w:themeShade="BF"/>
          <w:sz w:val="28"/>
          <w:szCs w:val="32"/>
          <w:vertAlign w:val="superscript"/>
        </w:rPr>
        <w:t>2</w:t>
      </w:r>
      <w:r w:rsidR="00393F67" w:rsidRPr="00A52FE9">
        <w:rPr>
          <w:rFonts w:ascii="Cambria Math" w:hAnsi="Cambria Math"/>
          <w:color w:val="E36C0A" w:themeColor="accent6" w:themeShade="BF"/>
          <w:sz w:val="28"/>
          <w:szCs w:val="32"/>
        </w:rPr>
        <w:t>(𝑟−1)∗(𝑠−1);𝑎</w:t>
      </w:r>
      <w:r w:rsidR="00393F67" w:rsidRPr="00A52FE9">
        <w:rPr>
          <w:rFonts w:ascii="Cambria Math" w:hAnsi="Cambria Math"/>
          <w:sz w:val="28"/>
          <w:szCs w:val="32"/>
        </w:rPr>
        <w:t xml:space="preserve"> = 𝑋</w:t>
      </w:r>
      <w:r w:rsidR="00393F67" w:rsidRPr="00A52FE9">
        <w:rPr>
          <w:rFonts w:ascii="Cambria Math" w:hAnsi="Cambria Math"/>
          <w:sz w:val="28"/>
          <w:szCs w:val="32"/>
          <w:vertAlign w:val="superscript"/>
        </w:rPr>
        <w:t>2</w:t>
      </w:r>
      <w:r w:rsidR="00393F67" w:rsidRPr="00A52FE9">
        <w:rPr>
          <w:rFonts w:ascii="Cambria Math" w:hAnsi="Cambria Math"/>
          <w:sz w:val="28"/>
          <w:szCs w:val="32"/>
        </w:rPr>
        <w:t>(2−1)∗(2−1);𝑎 = 𝑋</w:t>
      </w:r>
      <w:r w:rsidR="00393F67" w:rsidRPr="00A52FE9">
        <w:rPr>
          <w:rFonts w:ascii="Cambria Math" w:hAnsi="Cambria Math"/>
          <w:sz w:val="28"/>
          <w:szCs w:val="32"/>
          <w:vertAlign w:val="superscript"/>
        </w:rPr>
        <w:t>2</w:t>
      </w:r>
      <w:r w:rsidR="00393F67" w:rsidRPr="00A52FE9">
        <w:rPr>
          <w:rFonts w:ascii="Cambria Math" w:hAnsi="Cambria Math"/>
          <w:sz w:val="28"/>
          <w:szCs w:val="32"/>
        </w:rPr>
        <w:t xml:space="preserve">1∗1;𝑎 = </w:t>
      </w:r>
      <w:r w:rsidR="00393F67" w:rsidRPr="00A52FE9">
        <w:rPr>
          <w:rFonts w:ascii="Cambria Math" w:hAnsi="Cambria Math"/>
          <w:b/>
          <w:sz w:val="28"/>
          <w:szCs w:val="32"/>
        </w:rPr>
        <w:t>𝑋</w:t>
      </w:r>
      <w:r w:rsidR="00393F67" w:rsidRPr="00A52FE9">
        <w:rPr>
          <w:rFonts w:ascii="Cambria Math" w:hAnsi="Cambria Math"/>
          <w:b/>
          <w:sz w:val="28"/>
          <w:szCs w:val="32"/>
          <w:vertAlign w:val="superscript"/>
        </w:rPr>
        <w:t>2</w:t>
      </w:r>
      <w:r w:rsidR="00393F67" w:rsidRPr="00A52FE9">
        <w:rPr>
          <w:rFonts w:ascii="Cambria Math" w:hAnsi="Cambria Math"/>
          <w:b/>
          <w:sz w:val="28"/>
          <w:szCs w:val="32"/>
        </w:rPr>
        <w:t xml:space="preserve">1;0,05 = </w:t>
      </w:r>
      <w:r w:rsidR="00393F67" w:rsidRPr="00A52FE9">
        <w:rPr>
          <w:rFonts w:ascii="Cambria Math" w:hAnsi="Cambria Math"/>
          <w:b/>
          <w:color w:val="E36C0A" w:themeColor="accent6" w:themeShade="BF"/>
          <w:sz w:val="28"/>
          <w:szCs w:val="32"/>
        </w:rPr>
        <w:t>3,84</w:t>
      </w:r>
    </w:p>
    <w:p w:rsidR="00393F67" w:rsidRPr="00393F67" w:rsidRDefault="00393F67" w:rsidP="00393F67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sz w:val="18"/>
          <w:szCs w:val="32"/>
        </w:rPr>
      </w:pPr>
    </w:p>
    <w:p w:rsidR="00393F67" w:rsidRPr="00A52FE9" w:rsidRDefault="000E3480" w:rsidP="00393F67">
      <w:pPr>
        <w:ind w:left="360" w:hanging="360"/>
        <w:rPr>
          <w:rFonts w:ascii="Cambria Math" w:hAnsi="Cambria Math"/>
          <w:color w:val="00B0F0"/>
          <w:sz w:val="28"/>
          <w:szCs w:val="32"/>
          <w:lang w:val="el-GR"/>
        </w:rPr>
      </w:pPr>
      <w:r w:rsidRPr="00A52FE9">
        <w:rPr>
          <w:rFonts w:ascii="Cambria Math" w:hAnsi="Cambria Math"/>
          <w:sz w:val="28"/>
          <w:szCs w:val="32"/>
          <w:lang w:val="el-GR"/>
        </w:rPr>
        <w:t xml:space="preserve">Περιοχή απόρριψης της Η0 = </w:t>
      </w:r>
      <w:r w:rsidR="00393F67" w:rsidRPr="00A52FE9">
        <w:rPr>
          <w:rFonts w:ascii="Cambria Math" w:hAnsi="Cambria Math"/>
          <w:sz w:val="28"/>
          <w:szCs w:val="32"/>
        </w:rPr>
        <w:t>𝑅</w:t>
      </w:r>
      <w:r w:rsidR="00393F67" w:rsidRPr="00A52FE9">
        <w:rPr>
          <w:rFonts w:ascii="Cambria Math" w:hAnsi="Cambria Math"/>
          <w:sz w:val="28"/>
          <w:szCs w:val="32"/>
          <w:lang w:val="el-GR"/>
        </w:rPr>
        <w:t>={</w:t>
      </w:r>
      <w:r w:rsidR="00393F67" w:rsidRPr="00A52FE9">
        <w:rPr>
          <w:rFonts w:ascii="Cambria Math" w:hAnsi="Cambria Math"/>
          <w:color w:val="00B0F0"/>
          <w:sz w:val="28"/>
          <w:szCs w:val="32"/>
        </w:rPr>
        <w:t>𝑋</w:t>
      </w:r>
      <w:r w:rsidR="00393F67" w:rsidRPr="00A52FE9">
        <w:rPr>
          <w:rFonts w:ascii="Cambria Math" w:hAnsi="Cambria Math"/>
          <w:color w:val="00B0F0"/>
          <w:sz w:val="28"/>
          <w:szCs w:val="32"/>
          <w:vertAlign w:val="superscript"/>
          <w:lang w:val="el-GR"/>
        </w:rPr>
        <w:t>2</w:t>
      </w:r>
      <w:r w:rsidR="00393F67" w:rsidRPr="00A52FE9">
        <w:rPr>
          <w:rFonts w:ascii="Cambria Math" w:hAnsi="Cambria Math"/>
          <w:sz w:val="28"/>
          <w:szCs w:val="32"/>
          <w:lang w:val="el-GR"/>
        </w:rPr>
        <w:t>&gt;</w:t>
      </w:r>
      <w:r w:rsidR="00393F67" w:rsidRPr="00A52FE9">
        <w:rPr>
          <w:rFonts w:ascii="Cambria Math" w:hAnsi="Cambria Math"/>
          <w:color w:val="E36C0A" w:themeColor="accent6" w:themeShade="BF"/>
          <w:sz w:val="28"/>
          <w:szCs w:val="32"/>
        </w:rPr>
        <w:t>𝑋</w:t>
      </w:r>
      <w:r w:rsidR="00393F67" w:rsidRPr="00A52FE9">
        <w:rPr>
          <w:rFonts w:ascii="Cambria Math" w:hAnsi="Cambria Math"/>
          <w:color w:val="E36C0A" w:themeColor="accent6" w:themeShade="BF"/>
          <w:sz w:val="28"/>
          <w:szCs w:val="32"/>
          <w:lang w:val="el-GR"/>
        </w:rPr>
        <w:t>2(</w:t>
      </w:r>
      <w:r w:rsidR="00393F67" w:rsidRPr="00A52FE9">
        <w:rPr>
          <w:rFonts w:ascii="Cambria Math" w:hAnsi="Cambria Math"/>
          <w:color w:val="E36C0A" w:themeColor="accent6" w:themeShade="BF"/>
          <w:sz w:val="28"/>
          <w:szCs w:val="32"/>
        </w:rPr>
        <w:t>𝑟</w:t>
      </w:r>
      <w:r w:rsidR="00393F67" w:rsidRPr="00A52FE9">
        <w:rPr>
          <w:rFonts w:ascii="Cambria Math" w:hAnsi="Cambria Math"/>
          <w:color w:val="E36C0A" w:themeColor="accent6" w:themeShade="BF"/>
          <w:sz w:val="28"/>
          <w:szCs w:val="32"/>
          <w:lang w:val="el-GR"/>
        </w:rPr>
        <w:t>−1)(</w:t>
      </w:r>
      <w:r w:rsidR="00393F67" w:rsidRPr="00A52FE9">
        <w:rPr>
          <w:rFonts w:ascii="Cambria Math" w:hAnsi="Cambria Math"/>
          <w:color w:val="E36C0A" w:themeColor="accent6" w:themeShade="BF"/>
          <w:sz w:val="28"/>
          <w:szCs w:val="32"/>
        </w:rPr>
        <w:t>𝑠</w:t>
      </w:r>
      <w:r w:rsidR="00393F67" w:rsidRPr="00A52FE9">
        <w:rPr>
          <w:rFonts w:ascii="Cambria Math" w:hAnsi="Cambria Math"/>
          <w:color w:val="E36C0A" w:themeColor="accent6" w:themeShade="BF"/>
          <w:sz w:val="28"/>
          <w:szCs w:val="32"/>
          <w:lang w:val="el-GR"/>
        </w:rPr>
        <w:t>−1);</w:t>
      </w:r>
      <w:r w:rsidR="00393F67" w:rsidRPr="00A52FE9">
        <w:rPr>
          <w:rFonts w:ascii="Cambria Math" w:hAnsi="Cambria Math"/>
          <w:color w:val="E36C0A" w:themeColor="accent6" w:themeShade="BF"/>
          <w:sz w:val="28"/>
          <w:szCs w:val="32"/>
        </w:rPr>
        <w:t>𝑎</w:t>
      </w:r>
      <w:r w:rsidR="00393F67" w:rsidRPr="00A52FE9">
        <w:rPr>
          <w:rFonts w:ascii="Cambria Math" w:hAnsi="Cambria Math"/>
          <w:sz w:val="28"/>
          <w:szCs w:val="32"/>
          <w:lang w:val="el-GR"/>
        </w:rPr>
        <w:t>}</w:t>
      </w:r>
      <w:r w:rsidRPr="00A52FE9">
        <w:rPr>
          <w:rFonts w:ascii="Cambria Math" w:hAnsi="Cambria Math"/>
          <w:sz w:val="28"/>
          <w:szCs w:val="32"/>
          <w:lang w:val="el-GR"/>
        </w:rPr>
        <w:t xml:space="preserve"> = </w:t>
      </w:r>
      <w:r w:rsidRPr="00A52FE9">
        <w:rPr>
          <w:rFonts w:ascii="Cambria Math" w:hAnsi="Cambria Math"/>
          <w:color w:val="00B0F0"/>
          <w:sz w:val="28"/>
          <w:szCs w:val="32"/>
          <w:lang w:val="el-GR"/>
        </w:rPr>
        <w:t xml:space="preserve">2,92 &lt; 3,84 </w:t>
      </w:r>
    </w:p>
    <w:p w:rsidR="000E3480" w:rsidRDefault="000E3480" w:rsidP="00393F67">
      <w:pPr>
        <w:ind w:left="360" w:hanging="360"/>
        <w:rPr>
          <w:rFonts w:ascii="Cambria Math" w:hAnsi="Cambria Math"/>
          <w:sz w:val="28"/>
          <w:szCs w:val="32"/>
          <w:lang w:val="el-GR"/>
        </w:rPr>
      </w:pPr>
      <w:r w:rsidRPr="000E3480">
        <w:rPr>
          <w:rFonts w:ascii="Cambria Math" w:hAnsi="Cambria Math"/>
          <w:sz w:val="28"/>
          <w:szCs w:val="32"/>
          <w:lang w:val="el-GR"/>
        </w:rPr>
        <w:t xml:space="preserve">Άρα δεν απορρίπτω τη μηδενική, δηλαδή οι 2 μεταβλητές είναι ανεξάρτητες μεταξύ τους, δηλαδή η φορολογία δεν φαίνεται να επέδρασε στη χρήση του τσιγάρου </w:t>
      </w:r>
      <w:r w:rsidRPr="000E3480">
        <w:rPr>
          <w:rFonts w:ascii="Cambria Math" w:hAnsi="Cambria Math"/>
          <w:sz w:val="28"/>
          <w:szCs w:val="32"/>
          <w:lang w:val="el-GR"/>
        </w:rPr>
        <w:sym w:font="Wingdings" w:char="F0E0"/>
      </w:r>
      <w:r w:rsidRPr="000E3480">
        <w:rPr>
          <w:rFonts w:ascii="Cambria Math" w:hAnsi="Cambria Math"/>
          <w:sz w:val="28"/>
          <w:szCs w:val="32"/>
          <w:lang w:val="el-GR"/>
        </w:rPr>
        <w:t xml:space="preserve"> το κάπνισμα είναι ανεξάρτητο της φορολογίας </w:t>
      </w:r>
    </w:p>
    <w:p w:rsidR="00A52FE9" w:rsidRDefault="00A52FE9" w:rsidP="00393F67">
      <w:pPr>
        <w:ind w:left="360" w:hanging="360"/>
        <w:rPr>
          <w:rFonts w:ascii="Cambria Math" w:hAnsi="Cambria Math"/>
          <w:sz w:val="28"/>
          <w:szCs w:val="32"/>
          <w:lang w:val="el-GR"/>
        </w:rPr>
      </w:pPr>
    </w:p>
    <w:p w:rsidR="00A52FE9" w:rsidRDefault="00A52FE9" w:rsidP="00393F67">
      <w:pPr>
        <w:ind w:left="360" w:hanging="360"/>
        <w:rPr>
          <w:rFonts w:ascii="Cambria Math" w:hAnsi="Cambria Math"/>
          <w:sz w:val="28"/>
          <w:szCs w:val="32"/>
          <w:lang w:val="el-GR"/>
        </w:rPr>
      </w:pPr>
    </w:p>
    <w:p w:rsidR="00A52FE9" w:rsidRPr="00A52FE9" w:rsidRDefault="00A52FE9" w:rsidP="00393F67">
      <w:pPr>
        <w:ind w:left="360" w:hanging="360"/>
        <w:rPr>
          <w:b/>
          <w:sz w:val="40"/>
          <w:szCs w:val="32"/>
        </w:rPr>
      </w:pPr>
      <w:hyperlink r:id="rId4" w:history="1">
        <w:r w:rsidRPr="00341A62">
          <w:rPr>
            <w:rStyle w:val="-"/>
            <w:rFonts w:ascii="Cambria Math" w:hAnsi="Cambria Math"/>
            <w:sz w:val="40"/>
            <w:szCs w:val="32"/>
          </w:rPr>
          <w:t>olympiak1982@hotmail.com</w:t>
        </w:r>
      </w:hyperlink>
      <w:r w:rsidRPr="00A52FE9">
        <w:rPr>
          <w:rFonts w:ascii="Cambria Math" w:hAnsi="Cambria Math"/>
          <w:sz w:val="40"/>
          <w:szCs w:val="32"/>
        </w:rPr>
        <w:t xml:space="preserve"> </w:t>
      </w:r>
    </w:p>
    <w:sectPr w:rsidR="00A52FE9" w:rsidRPr="00A52FE9" w:rsidSect="00962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altName w:val="Cambria Math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1427E2"/>
    <w:rsid w:val="000E3480"/>
    <w:rsid w:val="0012093D"/>
    <w:rsid w:val="001427E2"/>
    <w:rsid w:val="00393F67"/>
    <w:rsid w:val="00521FA0"/>
    <w:rsid w:val="009626E4"/>
    <w:rsid w:val="00A52FE9"/>
    <w:rsid w:val="00EB2A13"/>
    <w:rsid w:val="00FC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27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521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A52F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ympiak1982@hot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DK</cp:lastModifiedBy>
  <cp:revision>1</cp:revision>
  <dcterms:created xsi:type="dcterms:W3CDTF">2024-06-23T07:49:00Z</dcterms:created>
  <dcterms:modified xsi:type="dcterms:W3CDTF">2024-06-23T09:13:00Z</dcterms:modified>
</cp:coreProperties>
</file>