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63" w:rsidRPr="00973952" w:rsidRDefault="00973952">
      <w:pPr>
        <w:rPr>
          <w:lang w:val="en-US"/>
        </w:rPr>
      </w:pP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 was very struck by Gabrielle Palmas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introduction on choice and options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he said inequality is a choice and I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want to say yes and no and that's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because as a political scientist there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are spaces for choice and incentives for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choice and disincentives for choice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those spaces it's what I've called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previously the structure of choice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those spaces can be very wide and open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or they can be very narrow in my own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work on mineral and oil exporting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countries I called this the paradox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Plenty because those countries that were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very wealthy in mineral and oil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endowments actually had a very narrow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structure of choice so they looked like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they have lots of options because they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have lots of rents and in fact they have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very narrow options so I tried with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other political scientists to build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different kinds of structures of choice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based on the leading sectors of an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economy in part not only on that but 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part on the leading sectors of an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economy this is not a new idea I learned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 lot of this from Albert Hirschman but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Adam Smith said a long time ago that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Tartars and the Spanish had two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different notions of wealth the Tartars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thought that wealth was sheep and then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if you didn't have any sheep you lacked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pickles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you were pecuniary that means lack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sheep you were poor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Spanish thought if you had gold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silver you were rich and he said of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 the Tartars were correct so this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not a new notion of mine but I think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it's really important to understand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choice of inequality maybe there may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 more possibilities in some areas for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choice than there are in others and this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what I call the structure of choice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 countries that are dependent on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leading export the range of choice gets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narrower and narrower especially if it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minerals and most especially if it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oil and because of the dependence on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single export and I think that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choice and range of choice actually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declines over time I've traced that in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book called the paradox of Plenty and I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won't say more about that but what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important in that decline over time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dependence on certain rent based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sectors vivre a minerals or other forms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finding rents is that the nature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economy also changes over time from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 neoclassical understanding of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economy to what I would call an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exploitation based economy and that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 economy that over time the role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rents plays a greater and greater role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rather than a lesser and lesser role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those rents exploitation economy those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rents are very much linked to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political system and to the ability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economic or political actors to capture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rents because they are able to capture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state or parts of the state or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piece of the state or an agency of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state or a friend in the state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or whatever and that means that these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exploitation economies over time act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very differently in any quality 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dealing with the problem of inequality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then economies that have less of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factor that's the first point I want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make and that means that when you try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understand the difference between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Slovenia on the one hand and South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Africa part of that explanation has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do with their leading sectors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historically and the space the structure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choice that creates in both of those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different polities and the role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rents play differentially in those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different economies there's the second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point I want to make about that this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 deteriorating situation or it can be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deteriorating situation over time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means the issue of thresholds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extremely important in looking at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kinds of data that the rich data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was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lastRenderedPageBreak/>
        <w:t>given to us this morning so it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matters for example let me I'll give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 example on the work I know the best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if your economy has more than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twenty five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percent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GDP as coming from rents for minerals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or petroleum you are much more likely no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you are highly probable to be unequal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those inequalities will grow so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there's a threshold effect if you're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under 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percent of minerals 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oil you are more likely to reduce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over time now I could do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for other types of sectors as well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but the most important thing I want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put out is first of all there's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structure of choice number one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number two that the thresholds matter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the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degreed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degree to which a an economy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more and more turned into what I call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 exploitation economy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it's a term by the way that Joe Stiglitz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using now as well if you are turning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into an exploitation or a more and more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increasingly rent based economy where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capture of rents depends on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relationship with the polity you are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more and it is becomes more and more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difficult in the structure of choice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 inequality the next point I want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 make in this is that it's about point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departure and by that I mean we go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back often we look at the colonial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period we see what the structure of land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was we see how that changed over time 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it didn't change over time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etc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and while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 don't want to talk about the point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departure very much since we were really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looking at snapshots much more of today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 do want to say that point of departure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does matter it is important although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it's not nearly as important as I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personally once thought it was it means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for example and let me again give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 example from my own work when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compare Norway and Venezuela and oil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both of them are highly dependent on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petroleum revenues now the difference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between them is astonishing when I was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 Norway and they were having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conference between three generations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about how they should distribute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generally generationally across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generations genders and the polity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rents from petroleum I sat there with my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mouth open because all I could I've been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 you know Nigeria Venezuela Iran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know I'm like going what are you talking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about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nobody in demand in in oil exporting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countries that I go to talks about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saving for a future generation it just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doesn't even happen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so when you look at that story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reason for that story had to do with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late entry of petroleum as a major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factor in the economy which meant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civil service was already set up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polity was already set up one of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oldest civil services in the world it's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not that Norwegians are not corrupt even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though they don't have an oil corruption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problem and they're one of the only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places in the world that doesn't write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but it's that the civil service and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laws and rules and controls were set up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prior to that so when they had to figure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out in their sequencing of how they were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gonna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deal with say oil revenues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they how are they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gonna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deal with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platform in the sea they term they made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it a ship they said a platform as a ship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we're shipbuilders and we've had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strong labor protections for people who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build ships and we regulate ships in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following way and we tack ships in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following way and so they just took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whole structure and put it on top of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newer form of development that's what I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mean about point of departure mattering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I think one of the key questions 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inequality and it's certainly one of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key questions for those of us who study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lastRenderedPageBreak/>
        <w:t>democracy is if the DES point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departure is not favorable can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 it and if so how do you change it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that's a very I think a key question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let me go to then the next point I want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 make which is which is the difference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between virtuous and vicious cycles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inequality I study vicious cycles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unfortunately but of course you have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know something about virtuous cycles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know how vicious cycles get so vicious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without getting into the question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what is the chicken and what is the egg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here let me hold that here's what I know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what I believe we found also 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philippe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schmitter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in my study of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hundred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countries on inequality which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economic inequality generates political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it generates changes in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legal system changes in the political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system changes in the administrative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system that then further economic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and privilege the rich over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port inside the political system now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whether it's the polity that generates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original inequalities or the economy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generates the originally original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political inequalities is not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question the fact is that this is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vicious cycle that those political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then generate policies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unfairness that are built in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reinforced inside the polity itself this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not a stable process because once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again thresholds come in so you can get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into a vicious cycle of inequality which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we are in in the United States right now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you can get into a vicious cycle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vicious cycle if not stopped if not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changed will reach a threshold which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will begin to cause instability in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rules of the polity that's part of what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we're seeing in the United States right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now the instability of the rules doesn't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mean you're going to have a coup 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anything it just means the rules are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changing and nobody knows where they're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going number one but if that continues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I'm not talking about the United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States right now but if you get to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threshold when you have instability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rules you may eventually get into issues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regime change the dramatic collapse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of political parties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etc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etc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etc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is related very much to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threshold of inequalities and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degree of inequalities that we saw this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morning okay that means that you get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into a situation of a vicious cycle 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which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exploitation economies grow rents grow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relationship with the polity becomes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more and more important as a way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capturing rents as that becomes more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more clear the notion of unfairness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becomes clearer and clearer and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begins to change in ways that may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reinforce inequalities or challenge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the rules of the game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virtuous cycle I don't have to explain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it's the exact opposite right and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question is how do you get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coalition's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of fairness or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coalition's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of unfairness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which are the same I mean which are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obviously very different but which have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very strong implications for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production of what we saw this morning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the resolution of what we saw this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morning let me then go along with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analysis a little more there are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extremely strong resistances to change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 both the economy and the polity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one of the things that we know about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inequality is that when it changes it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changes pretty dramatically but it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it is quite easy to change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pretty quickly it is not so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easy to revert back to an older pattern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or to reduce or change back to another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pattern so the strong resistance is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 are something that we need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think about one of those is very clear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which is that capital is globalized but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polities are national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lastRenderedPageBreak/>
        <w:t>so if I start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 inequalities capital can leave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but the polity is national that's a huge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problem for the reduction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if you start taxing capital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 a certain way and that capital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globalized it may go find somewhere else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to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park the Bahamas wherever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that's one issue a second issue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this is something that we sleep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 both worked on and that has to do with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regime type we once thought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 think ideologically more than anything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else long we meaning political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scientists a long time ago and many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economists the democracy by its very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nature since one citizen one vote would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reduce inequalities well it turns out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that's just not true and that there's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huge range of inequalities in democracy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both democracies that reduce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democracies that increase there is also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 huge range in authoritarian regimes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authoritarian regimes that increase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Pinochet right and authoritarian regimes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actually reduce which has been one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the very interesting features of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Iranian Revolution and other ones that I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can talk about so there is a range over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time and regime type matters again not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as much as we thought and with much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greater variation than we thought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finally I want to see something about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just democracies when you try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understand democracies when I try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understand what's happening in my own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country right now one of the things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very clear is that the poor over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over and over again vote against what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considered their class interests we know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this you can call false consciousness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call it whatever you want there's lots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research to explain this now and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research is also very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very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much linked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 the issue of thresholds if you are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starting to increase inequalities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people look around them and see that 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their region somebody's getting very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rich they will vote for the increase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inequalities over and over and over we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see it over and over and over because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some of what they see next-door to them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may come down to them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that's the original hope but when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cross a threshold where the inequalities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or so great and the opportunity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 advance our so limited which is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United States today by the way we have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least mobility of any advanced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industrialized country and the greatest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level of inequality we have crossed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threshold the way people begin to vote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changes it changes because they see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what their neighbor has is something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they are never going to be able to get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and so they begin to go to protest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parties whether they be protest parties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the left or the right and in general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these tend to be populist parties of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left and the right and finally let me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say something about policies we know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ton about inequality we know how much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inequality there is in different places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we see it increase there's a general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understanding how bad it is in many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places and so the question becomes what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 asked my graduate students when they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come in and say they want to do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dissertation I say so what tell me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answer so what why do you want to work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on that why is it important because if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we know so much why are we unable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 what we're seeing in varied in 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some very important ways and I would say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some of that has to do with this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issue of class voting where you vote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way the rich go up to a certain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threshold and then you start to protest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but some of it has to do with the fact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that the causes of inequality that are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visible are much easier to challenge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than the ones that are invisible let me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give you an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lastRenderedPageBreak/>
        <w:t>example from my own country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policies let's take two policies one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that in  the United States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government which is the largest buyer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pharmaceuticals in the world passed a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law that we the United States government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not going to regulate the price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pharmaceuticals and is also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not it gave a whole set of privileges to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 pharmaceutical industry at the same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time we have a law that says student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debt can never be forgiven never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have student debt till you die and then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it goes to your kids right so it can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never be forgiven that those are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policies they have tremendous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consequences for inequality so the issue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is why are policies so bad well if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look at elections over and over again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whether it's Latin America Africa or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anywhere else it is much easier to blame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 visible potential cause of inequality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immigrants which is not the major cause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of inequality in the United States by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far not even close or trade agreements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because jobs are going overseas again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not the major cause of inequality by far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but what nobody talks about is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financialization of the economy and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rents that accrue from the financial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sector of the economy which is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leading driver of inequality in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United States and in many other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countries so that is not talked about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where as the campaign's focus on the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visible so I want to put all of that out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there for the resistance to change and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then end with the following which 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when inequality changes patterns of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inequality change they almost always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change from huge crisis now that crisis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can be a coup it can be regime change it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can be the collapse of the economy it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could be a revolution it can be many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things but there is a dramatic moment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whether it is a very deep recession that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terrifies somebody there is a dramatic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moment that is the catalyst for change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because the resistance that I talked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about in the periods of normal politics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is very </w:t>
      </w:r>
      <w:proofErr w:type="spellStart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>very</w:t>
      </w:r>
      <w:proofErr w:type="spellEnd"/>
      <w:r w:rsidRPr="0097395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strong thank you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bookmarkStart w:id="0" w:name="_GoBack"/>
      <w:bookmarkEnd w:id="0"/>
    </w:p>
    <w:sectPr w:rsidR="00FC0363" w:rsidRPr="00973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52"/>
    <w:rsid w:val="00973952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EEB2"/>
  <w15:chartTrackingRefBased/>
  <w15:docId w15:val="{0ECB42CE-4700-4A0D-B4FB-F6338C9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25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2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31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8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1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11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1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56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7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0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7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0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2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04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9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2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4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1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5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9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322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3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77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3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68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2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2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2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7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1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298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39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61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2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12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5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93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6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3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83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5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0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788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86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3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71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3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5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370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6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75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7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0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9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904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05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11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0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9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221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1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9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4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30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5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0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2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8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12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2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8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2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1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0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0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7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20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0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97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1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4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41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5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8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3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66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30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9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9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2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6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46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4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9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8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6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62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4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3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3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4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48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45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4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8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5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0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1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7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96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2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5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7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69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1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0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91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3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55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3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91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21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1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6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3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71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17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0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2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4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5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5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91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5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29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2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3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4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46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8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6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9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93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4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7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66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1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7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86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9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55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9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01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0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8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75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1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3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7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6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4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2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2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62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9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6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75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70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58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1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03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2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61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6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3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0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6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33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3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9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1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7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27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0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59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05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24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3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306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4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32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8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36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9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90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2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2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7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1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4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8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195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0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69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9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00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8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5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89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7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03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8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0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91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9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7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28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8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04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1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22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25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5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10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9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2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5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6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8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6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6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1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59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4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56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7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49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0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5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7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5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7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8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9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6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42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40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27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76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1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94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3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90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1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4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47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5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6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45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19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6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6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4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34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57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4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84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3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00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6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46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70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4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3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9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8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07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2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76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31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69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0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72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2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66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1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92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31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9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35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398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71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7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84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42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7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89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2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61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3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3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24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8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2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45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3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39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1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30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2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7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0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35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8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5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2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3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3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4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51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3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395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8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75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9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79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1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499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0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92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2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8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5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5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4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4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9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397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1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694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6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1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4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4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9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71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47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7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897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4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5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4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7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11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1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79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7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88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98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3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6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5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27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1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6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4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3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5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009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3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587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3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5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04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0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8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0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63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79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3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6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6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45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41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4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3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89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99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73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8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221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7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02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2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70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2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7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5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37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8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91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1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07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9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80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027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9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6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68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9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3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2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48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05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84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0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71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4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5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68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9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68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45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8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52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44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3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58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1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8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6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67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24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0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3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88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7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9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3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6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1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9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9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2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7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5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4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677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8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85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4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30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49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0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5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3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2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7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6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65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6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8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9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8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958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5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5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37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96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2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4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43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5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44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9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22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0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1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3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90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84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26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1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5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1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75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0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84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6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6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5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3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2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5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5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9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4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0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1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3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9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5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9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12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1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6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9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70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8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19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7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21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2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8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792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60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1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6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9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08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8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31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4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16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3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9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9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9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0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38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90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9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0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47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9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8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50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3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77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0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9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2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96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1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2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5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4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0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2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00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8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79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2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03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9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30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24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0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8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3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53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8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39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3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6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4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616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9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35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9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17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81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30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2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7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7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9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0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0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55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2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87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6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2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11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7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0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6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42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76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8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35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180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1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1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5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71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94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1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70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6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6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6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0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7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0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6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6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47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4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36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2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4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31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51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7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87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9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02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8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65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89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7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4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6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989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7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3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0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7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3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99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6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48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01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8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2506</Words>
  <Characters>13533</Characters>
  <Application>Microsoft Office Word</Application>
  <DocSecurity>0</DocSecurity>
  <Lines>112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ΦΩΤΟΠΟΥΛΟΣ</dc:creator>
  <cp:keywords/>
  <dc:description/>
  <cp:lastModifiedBy>ΠΑΝΑΓΙΩΤΗΣ ΦΩΤΟΠΟΥΛΟΣ</cp:lastModifiedBy>
  <cp:revision>1</cp:revision>
  <dcterms:created xsi:type="dcterms:W3CDTF">2022-12-21T09:04:00Z</dcterms:created>
  <dcterms:modified xsi:type="dcterms:W3CDTF">2022-12-21T09:08:00Z</dcterms:modified>
</cp:coreProperties>
</file>